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E2B" w:rsidRPr="005946AC" w:rsidRDefault="00005159" w:rsidP="00FD1E2B">
      <w:pPr>
        <w:spacing w:before="120" w:after="240" w:line="240" w:lineRule="auto"/>
        <w:jc w:val="center"/>
        <w:rPr>
          <w:b/>
          <w:color w:val="0070C0"/>
          <w:sz w:val="24"/>
          <w:szCs w:val="24"/>
          <w:u w:val="single"/>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146.4pt;margin-top:18.45pt;width:328.05pt;height:82.8pt;z-index:251659264;visibility:visible;mso-wrap-distance-left:9pt;mso-wrap-distance-top:3.6pt;mso-wrap-distance-right:9pt;mso-wrap-distance-bottom:3.6pt;mso-position-horizontal-relative:text;mso-position-vertical:absolute;mso-position-vertical-relative:text;mso-width-relative:margin;mso-height-relative:margin;v-text-anchor:middle">
            <v:textbox>
              <w:txbxContent>
                <w:p w:rsidR="00005159" w:rsidRPr="00005159" w:rsidRDefault="00005159" w:rsidP="00005159">
                  <w:pPr>
                    <w:jc w:val="center"/>
                    <w:rPr>
                      <w:color w:val="000000" w:themeColor="text1"/>
                      <w:sz w:val="40"/>
                      <w:szCs w:val="40"/>
                    </w:rPr>
                  </w:pPr>
                  <w:r w:rsidRPr="00005159">
                    <w:rPr>
                      <w:b/>
                      <w:color w:val="000000" w:themeColor="text1"/>
                      <w:sz w:val="40"/>
                      <w:szCs w:val="40"/>
                    </w:rPr>
                    <w:t>GÜZEL SANATLAR LİSESİ MEZUNLARI</w:t>
                  </w:r>
                </w:p>
              </w:txbxContent>
            </v:textbox>
            <w10:wrap type="square"/>
          </v:shape>
        </w:pict>
      </w:r>
      <w:r>
        <w:rPr>
          <w:noProof/>
          <w:lang w:eastAsia="tr-TR"/>
        </w:rPr>
        <w:drawing>
          <wp:inline distT="0" distB="0" distL="0" distR="0" wp14:anchorId="11747EEC" wp14:editId="3D35D869">
            <wp:extent cx="1434465" cy="1378585"/>
            <wp:effectExtent l="0" t="0" r="0" b="0"/>
            <wp:docPr id="5" name="Resim 8"/>
            <wp:cNvGraphicFramePr/>
            <a:graphic xmlns:a="http://schemas.openxmlformats.org/drawingml/2006/main">
              <a:graphicData uri="http://schemas.openxmlformats.org/drawingml/2006/picture">
                <pic:pic xmlns:pic="http://schemas.openxmlformats.org/drawingml/2006/picture">
                  <pic:nvPicPr>
                    <pic:cNvPr id="5" name="Resim 8"/>
                    <pic:cNvPicPr/>
                  </pic:nvPicPr>
                  <pic:blipFill>
                    <a:blip r:embed="rId6" cstate="print"/>
                    <a:stretch>
                      <a:fillRect/>
                    </a:stretch>
                  </pic:blipFill>
                  <pic:spPr>
                    <a:xfrm>
                      <a:off x="0" y="0"/>
                      <a:ext cx="1434465" cy="1378585"/>
                    </a:xfrm>
                    <a:prstGeom prst="rect">
                      <a:avLst/>
                    </a:prstGeom>
                  </pic:spPr>
                </pic:pic>
              </a:graphicData>
            </a:graphic>
          </wp:inline>
        </w:drawing>
      </w:r>
    </w:p>
    <w:p w:rsidR="00FD1E2B" w:rsidRPr="005946AC" w:rsidRDefault="00F464B9" w:rsidP="00700460">
      <w:pPr>
        <w:pStyle w:val="NormalWeb"/>
        <w:shd w:val="clear" w:color="auto" w:fill="FFFFFF"/>
        <w:spacing w:before="120" w:beforeAutospacing="0" w:after="240" w:afterAutospacing="0"/>
        <w:ind w:firstLine="708"/>
        <w:jc w:val="both"/>
        <w:rPr>
          <w:rStyle w:val="Gl"/>
          <w:rFonts w:asciiTheme="minorHAnsi" w:hAnsiTheme="minorHAnsi"/>
          <w:color w:val="FF0000"/>
        </w:rPr>
      </w:pPr>
      <w:r w:rsidRPr="005946AC">
        <w:rPr>
          <w:rStyle w:val="Gl"/>
          <w:rFonts w:asciiTheme="minorHAnsi" w:hAnsiTheme="minorHAnsi"/>
          <w:b w:val="0"/>
        </w:rPr>
        <w:t xml:space="preserve">Merkezi yerleştirme sistemiyle yapılan sınavlarda, </w:t>
      </w:r>
      <w:r w:rsidR="001E61E6" w:rsidRPr="005946AC">
        <w:rPr>
          <w:rStyle w:val="Gl"/>
          <w:rFonts w:asciiTheme="minorHAnsi" w:hAnsiTheme="minorHAnsi"/>
          <w:b w:val="0"/>
        </w:rPr>
        <w:t xml:space="preserve">(YKS)+TYT+AYT </w:t>
      </w:r>
      <w:r w:rsidRPr="005946AC">
        <w:rPr>
          <w:rStyle w:val="Gl"/>
          <w:rFonts w:asciiTheme="minorHAnsi" w:hAnsiTheme="minorHAnsi"/>
          <w:b w:val="0"/>
        </w:rPr>
        <w:t xml:space="preserve">puan türlerine ilişkin </w:t>
      </w:r>
      <w:r w:rsidR="001E61E6" w:rsidRPr="005946AC">
        <w:rPr>
          <w:rStyle w:val="Gl"/>
          <w:rFonts w:asciiTheme="minorHAnsi" w:hAnsiTheme="minorHAnsi"/>
          <w:b w:val="0"/>
        </w:rPr>
        <w:t>soruları cevaplamaları koşulu ile</w:t>
      </w:r>
      <w:r w:rsidRPr="005946AC">
        <w:rPr>
          <w:rStyle w:val="Gl"/>
          <w:rFonts w:asciiTheme="minorHAnsi" w:hAnsiTheme="minorHAnsi"/>
          <w:b w:val="0"/>
        </w:rPr>
        <w:t xml:space="preserve"> istedikleri puan türünde tercih yapıp, herhangi bir yükseköğrenim programına kayıt hakkına </w:t>
      </w:r>
      <w:r w:rsidR="0050318B" w:rsidRPr="005946AC">
        <w:rPr>
          <w:rStyle w:val="Gl"/>
          <w:rFonts w:asciiTheme="minorHAnsi" w:hAnsiTheme="minorHAnsi"/>
          <w:b w:val="0"/>
        </w:rPr>
        <w:t xml:space="preserve">(diğer liselerden mezun olan öğrenciler gibi) </w:t>
      </w:r>
      <w:r w:rsidRPr="005946AC">
        <w:rPr>
          <w:rStyle w:val="Gl"/>
          <w:rFonts w:asciiTheme="minorHAnsi" w:hAnsiTheme="minorHAnsi"/>
          <w:b w:val="0"/>
        </w:rPr>
        <w:t>sahiptirler.</w:t>
      </w:r>
      <w:r w:rsidR="001E61E6" w:rsidRPr="005946AC">
        <w:rPr>
          <w:rStyle w:val="Gl"/>
          <w:rFonts w:asciiTheme="minorHAnsi" w:hAnsiTheme="minorHAnsi"/>
          <w:b w:val="0"/>
        </w:rPr>
        <w:t xml:space="preserve"> </w:t>
      </w:r>
      <w:r w:rsidR="001E61E6" w:rsidRPr="005946AC">
        <w:rPr>
          <w:rStyle w:val="Gl"/>
          <w:rFonts w:asciiTheme="minorHAnsi" w:hAnsiTheme="minorHAnsi"/>
          <w:color w:val="FF0000"/>
        </w:rPr>
        <w:t>Özetle; öğrencimiz, mezun olduğu</w:t>
      </w:r>
      <w:r w:rsidRPr="005946AC">
        <w:rPr>
          <w:rStyle w:val="Gl"/>
          <w:rFonts w:asciiTheme="minorHAnsi" w:hAnsiTheme="minorHAnsi"/>
          <w:color w:val="FF0000"/>
        </w:rPr>
        <w:t xml:space="preserve"> </w:t>
      </w:r>
      <w:r w:rsidR="001E61E6" w:rsidRPr="005946AC">
        <w:rPr>
          <w:rStyle w:val="Gl"/>
          <w:rFonts w:asciiTheme="minorHAnsi" w:hAnsiTheme="minorHAnsi"/>
          <w:color w:val="FF0000"/>
        </w:rPr>
        <w:t>a</w:t>
      </w:r>
      <w:r w:rsidRPr="005946AC">
        <w:rPr>
          <w:rStyle w:val="Gl"/>
          <w:rFonts w:asciiTheme="minorHAnsi" w:hAnsiTheme="minorHAnsi"/>
          <w:color w:val="FF0000"/>
        </w:rPr>
        <w:t>lanın</w:t>
      </w:r>
      <w:r w:rsidR="001E61E6" w:rsidRPr="005946AC">
        <w:rPr>
          <w:rStyle w:val="Gl"/>
          <w:rFonts w:asciiTheme="minorHAnsi" w:hAnsiTheme="minorHAnsi"/>
          <w:color w:val="FF0000"/>
        </w:rPr>
        <w:t>ın dışında yapacağı bir</w:t>
      </w:r>
      <w:r w:rsidR="005946AC" w:rsidRPr="005946AC">
        <w:rPr>
          <w:rStyle w:val="Gl"/>
          <w:rFonts w:asciiTheme="minorHAnsi" w:hAnsiTheme="minorHAnsi"/>
          <w:color w:val="FF0000"/>
        </w:rPr>
        <w:t xml:space="preserve"> üniversite</w:t>
      </w:r>
      <w:r w:rsidR="001E61E6" w:rsidRPr="005946AC">
        <w:rPr>
          <w:rStyle w:val="Gl"/>
          <w:rFonts w:asciiTheme="minorHAnsi" w:hAnsiTheme="minorHAnsi"/>
          <w:color w:val="FF0000"/>
        </w:rPr>
        <w:t xml:space="preserve"> tercih</w:t>
      </w:r>
      <w:r w:rsidR="005946AC" w:rsidRPr="005946AC">
        <w:rPr>
          <w:rStyle w:val="Gl"/>
          <w:rFonts w:asciiTheme="minorHAnsi" w:hAnsiTheme="minorHAnsi"/>
          <w:color w:val="FF0000"/>
        </w:rPr>
        <w:t xml:space="preserve">inde, </w:t>
      </w:r>
      <w:r w:rsidRPr="005946AC">
        <w:rPr>
          <w:rStyle w:val="Gl"/>
          <w:rFonts w:asciiTheme="minorHAnsi" w:hAnsiTheme="minorHAnsi"/>
          <w:color w:val="FF0000"/>
        </w:rPr>
        <w:t xml:space="preserve"> p</w:t>
      </w:r>
      <w:r w:rsidR="005946AC" w:rsidRPr="005946AC">
        <w:rPr>
          <w:rStyle w:val="Gl"/>
          <w:rFonts w:asciiTheme="minorHAnsi" w:hAnsiTheme="minorHAnsi"/>
          <w:color w:val="FF0000"/>
        </w:rPr>
        <w:t>uan kesintisi yaşamamaktadır</w:t>
      </w:r>
      <w:r w:rsidRPr="005946AC">
        <w:rPr>
          <w:rStyle w:val="Gl"/>
          <w:rFonts w:asciiTheme="minorHAnsi" w:hAnsiTheme="minorHAnsi"/>
          <w:color w:val="FF0000"/>
        </w:rPr>
        <w:t>.</w:t>
      </w:r>
    </w:p>
    <w:p w:rsidR="00FD1E2B" w:rsidRPr="005946AC" w:rsidRDefault="0050318B" w:rsidP="00700460">
      <w:pPr>
        <w:pStyle w:val="NormalWeb"/>
        <w:shd w:val="clear" w:color="auto" w:fill="FFFFFF"/>
        <w:spacing w:before="120" w:beforeAutospacing="0" w:after="240" w:afterAutospacing="0"/>
        <w:ind w:firstLine="708"/>
        <w:jc w:val="both"/>
        <w:rPr>
          <w:rFonts w:asciiTheme="minorHAnsi" w:hAnsiTheme="minorHAnsi"/>
          <w:bCs/>
        </w:rPr>
      </w:pPr>
      <w:r w:rsidRPr="005946AC">
        <w:rPr>
          <w:rStyle w:val="Gl"/>
          <w:rFonts w:asciiTheme="minorHAnsi" w:hAnsiTheme="minorHAnsi"/>
          <w:b w:val="0"/>
        </w:rPr>
        <w:t>Mezun olan öğrenciler</w:t>
      </w:r>
      <w:r w:rsidR="001E61E6" w:rsidRPr="005946AC">
        <w:rPr>
          <w:rStyle w:val="Gl"/>
          <w:rFonts w:asciiTheme="minorHAnsi" w:hAnsiTheme="minorHAnsi"/>
          <w:b w:val="0"/>
        </w:rPr>
        <w:t xml:space="preserve">, </w:t>
      </w:r>
      <w:r w:rsidRPr="005946AC">
        <w:rPr>
          <w:rStyle w:val="Gl"/>
          <w:rFonts w:asciiTheme="minorHAnsi" w:hAnsiTheme="minorHAnsi"/>
          <w:b w:val="0"/>
        </w:rPr>
        <w:t xml:space="preserve">kendi alanlarının devamı olan ve </w:t>
      </w:r>
      <w:r w:rsidR="00F464B9" w:rsidRPr="005946AC">
        <w:rPr>
          <w:rStyle w:val="Gl"/>
          <w:rFonts w:asciiTheme="minorHAnsi" w:hAnsiTheme="minorHAnsi"/>
          <w:color w:val="0070C0"/>
        </w:rPr>
        <w:t xml:space="preserve">özel yetenek sınavıyla öğrenci </w:t>
      </w:r>
      <w:r w:rsidR="001E61E6" w:rsidRPr="005946AC">
        <w:rPr>
          <w:rStyle w:val="Gl"/>
          <w:rFonts w:asciiTheme="minorHAnsi" w:hAnsiTheme="minorHAnsi"/>
          <w:color w:val="0070C0"/>
        </w:rPr>
        <w:t>a</w:t>
      </w:r>
      <w:r w:rsidRPr="005946AC">
        <w:rPr>
          <w:rStyle w:val="Gl"/>
          <w:rFonts w:asciiTheme="minorHAnsi" w:hAnsiTheme="minorHAnsi"/>
          <w:color w:val="0070C0"/>
        </w:rPr>
        <w:t>lan yükseköğretim programları ile</w:t>
      </w:r>
      <w:r w:rsidR="001E61E6" w:rsidRPr="005946AC">
        <w:rPr>
          <w:rStyle w:val="Gl"/>
          <w:rFonts w:asciiTheme="minorHAnsi" w:hAnsiTheme="minorHAnsi"/>
          <w:color w:val="0070C0"/>
        </w:rPr>
        <w:t xml:space="preserve"> devlet konservatuvarlarına</w:t>
      </w:r>
      <w:r w:rsidR="001E61E6" w:rsidRPr="005946AC">
        <w:rPr>
          <w:rStyle w:val="Gl"/>
          <w:rFonts w:asciiTheme="minorHAnsi" w:hAnsiTheme="minorHAnsi"/>
          <w:b w:val="0"/>
        </w:rPr>
        <w:t xml:space="preserve"> da başvur</w:t>
      </w:r>
      <w:r w:rsidRPr="005946AC">
        <w:rPr>
          <w:rStyle w:val="Gl"/>
          <w:rFonts w:asciiTheme="minorHAnsi" w:hAnsiTheme="minorHAnsi"/>
          <w:b w:val="0"/>
        </w:rPr>
        <w:t>u yapabilmektedirle</w:t>
      </w:r>
      <w:r w:rsidR="00F10DC0" w:rsidRPr="005946AC">
        <w:rPr>
          <w:rStyle w:val="Gl"/>
          <w:rFonts w:asciiTheme="minorHAnsi" w:hAnsiTheme="minorHAnsi"/>
          <w:b w:val="0"/>
        </w:rPr>
        <w:t>r. Yetenek sınavlarında istenen/beklenen, beceriler düşünüldüğünde; Güzel Sanatlar Lisesi mezunları</w:t>
      </w:r>
      <w:r w:rsidRPr="005946AC">
        <w:rPr>
          <w:rStyle w:val="Gl"/>
          <w:rFonts w:asciiTheme="minorHAnsi" w:hAnsiTheme="minorHAnsi"/>
          <w:b w:val="0"/>
        </w:rPr>
        <w:t>,</w:t>
      </w:r>
      <w:r w:rsidR="001E61E6" w:rsidRPr="005946AC">
        <w:rPr>
          <w:rStyle w:val="Gl"/>
          <w:rFonts w:asciiTheme="minorHAnsi" w:hAnsiTheme="minorHAnsi"/>
          <w:b w:val="0"/>
        </w:rPr>
        <w:t xml:space="preserve"> alan derslerini almaları, </w:t>
      </w:r>
      <w:r w:rsidR="00F10DC0" w:rsidRPr="005946AC">
        <w:rPr>
          <w:rStyle w:val="Gl"/>
          <w:rFonts w:asciiTheme="minorHAnsi" w:hAnsiTheme="minorHAnsi"/>
          <w:b w:val="0"/>
        </w:rPr>
        <w:t xml:space="preserve">alanlarına ilişkin </w:t>
      </w:r>
      <w:r w:rsidR="001E61E6" w:rsidRPr="005946AC">
        <w:rPr>
          <w:rStyle w:val="Gl"/>
          <w:rFonts w:asciiTheme="minorHAnsi" w:hAnsiTheme="minorHAnsi"/>
          <w:b w:val="0"/>
        </w:rPr>
        <w:t>temel becerileri edinmeleri</w:t>
      </w:r>
      <w:r w:rsidR="00F10DC0" w:rsidRPr="005946AC">
        <w:rPr>
          <w:rStyle w:val="Gl"/>
          <w:rFonts w:asciiTheme="minorHAnsi" w:hAnsiTheme="minorHAnsi"/>
          <w:b w:val="0"/>
        </w:rPr>
        <w:t>,</w:t>
      </w:r>
      <w:r w:rsidR="001E61E6" w:rsidRPr="005946AC">
        <w:rPr>
          <w:rStyle w:val="Gl"/>
          <w:rFonts w:asciiTheme="minorHAnsi" w:hAnsiTheme="minorHAnsi"/>
          <w:b w:val="0"/>
        </w:rPr>
        <w:t xml:space="preserve"> </w:t>
      </w:r>
      <w:r w:rsidR="00F10DC0" w:rsidRPr="005946AC">
        <w:rPr>
          <w:rStyle w:val="Gl"/>
          <w:rFonts w:asciiTheme="minorHAnsi" w:hAnsiTheme="minorHAnsi"/>
          <w:b w:val="0"/>
        </w:rPr>
        <w:t xml:space="preserve">ayrıca öğrenim sürecinde konser, gösteri, resital, sergi, tiyatro temsili gibi etkinliklerden edindikleri deneyimlerden dolayı, </w:t>
      </w:r>
      <w:r w:rsidRPr="005946AC">
        <w:rPr>
          <w:rStyle w:val="Gl"/>
          <w:rFonts w:asciiTheme="minorHAnsi" w:hAnsiTheme="minorHAnsi"/>
          <w:b w:val="0"/>
        </w:rPr>
        <w:t>diğer lise mezunlarına göre</w:t>
      </w:r>
      <w:r w:rsidR="001E61E6" w:rsidRPr="005946AC">
        <w:rPr>
          <w:rStyle w:val="Gl"/>
          <w:rFonts w:asciiTheme="minorHAnsi" w:hAnsiTheme="minorHAnsi"/>
          <w:b w:val="0"/>
        </w:rPr>
        <w:t xml:space="preserve"> </w:t>
      </w:r>
      <w:r w:rsidR="00F10DC0" w:rsidRPr="005946AC">
        <w:rPr>
          <w:rStyle w:val="Gl"/>
          <w:rFonts w:asciiTheme="minorHAnsi" w:hAnsiTheme="minorHAnsi"/>
          <w:b w:val="0"/>
        </w:rPr>
        <w:t>avantaj</w:t>
      </w:r>
      <w:r w:rsidRPr="005946AC">
        <w:rPr>
          <w:rStyle w:val="Gl"/>
          <w:rFonts w:asciiTheme="minorHAnsi" w:hAnsiTheme="minorHAnsi"/>
          <w:b w:val="0"/>
        </w:rPr>
        <w:t xml:space="preserve"> sağlamaktadır</w:t>
      </w:r>
      <w:r w:rsidR="00FD1E2B">
        <w:rPr>
          <w:rStyle w:val="Gl"/>
          <w:rFonts w:asciiTheme="minorHAnsi" w:hAnsiTheme="minorHAnsi"/>
          <w:b w:val="0"/>
        </w:rPr>
        <w:t>lar.</w:t>
      </w:r>
    </w:p>
    <w:p w:rsidR="00FD1E2B" w:rsidRPr="005946AC" w:rsidRDefault="0050318B" w:rsidP="00700460">
      <w:pPr>
        <w:spacing w:before="120" w:after="240" w:line="240" w:lineRule="auto"/>
        <w:ind w:firstLine="708"/>
        <w:jc w:val="both"/>
        <w:rPr>
          <w:sz w:val="24"/>
          <w:szCs w:val="24"/>
        </w:rPr>
      </w:pPr>
      <w:r w:rsidRPr="00FD1E2B">
        <w:rPr>
          <w:b/>
          <w:color w:val="0070C0"/>
          <w:sz w:val="24"/>
          <w:szCs w:val="24"/>
        </w:rPr>
        <w:t>Özel yetenek sınavıyla öğrenci alan yükseköğretim programlarına başvurabilmek için de TYT puanının 150 ve üzeri (Engelli öğrencilerde 100 ve üzeri puan için Bakınız 6. madde.) olması gerekmektedir.</w:t>
      </w:r>
      <w:r w:rsidRPr="005946AC">
        <w:rPr>
          <w:b/>
          <w:color w:val="244061" w:themeColor="accent1" w:themeShade="80"/>
          <w:sz w:val="24"/>
          <w:szCs w:val="24"/>
        </w:rPr>
        <w:t xml:space="preserve"> </w:t>
      </w:r>
      <w:r w:rsidR="005946AC" w:rsidRPr="005946AC">
        <w:rPr>
          <w:sz w:val="24"/>
          <w:szCs w:val="24"/>
        </w:rPr>
        <w:t>Bu programlara başvuru ve puan vb koşullar,</w:t>
      </w:r>
      <w:r w:rsidRPr="005946AC">
        <w:rPr>
          <w:sz w:val="24"/>
          <w:szCs w:val="24"/>
        </w:rPr>
        <w:t xml:space="preserve"> ilgili yükseköğretim kurumunca karar verilerek, basın-yayın organlarıyla</w:t>
      </w:r>
      <w:r w:rsidR="005946AC" w:rsidRPr="005946AC">
        <w:rPr>
          <w:sz w:val="24"/>
          <w:szCs w:val="24"/>
        </w:rPr>
        <w:t>/internet hesapları ile</w:t>
      </w:r>
      <w:r w:rsidRPr="005946AC">
        <w:rPr>
          <w:sz w:val="24"/>
          <w:szCs w:val="24"/>
        </w:rPr>
        <w:t xml:space="preserve"> adaylara duyurulmaktadır. Sınav komisyonları istenen yetenek kriterlerini belirler ve</w:t>
      </w:r>
      <w:r w:rsidR="005946AC" w:rsidRPr="005946AC">
        <w:rPr>
          <w:sz w:val="24"/>
          <w:szCs w:val="24"/>
        </w:rPr>
        <w:t xml:space="preserve"> yazılı olarak </w:t>
      </w:r>
      <w:r w:rsidRPr="005946AC">
        <w:rPr>
          <w:sz w:val="24"/>
          <w:szCs w:val="24"/>
        </w:rPr>
        <w:t>duyurur.</w:t>
      </w:r>
    </w:p>
    <w:p w:rsidR="00FD1E2B" w:rsidRDefault="00167612" w:rsidP="00700460">
      <w:pPr>
        <w:spacing w:before="120" w:after="240" w:line="240" w:lineRule="auto"/>
        <w:ind w:firstLine="708"/>
        <w:jc w:val="both"/>
        <w:rPr>
          <w:b/>
          <w:color w:val="FF0000"/>
          <w:sz w:val="24"/>
          <w:szCs w:val="24"/>
        </w:rPr>
      </w:pPr>
      <w:r w:rsidRPr="005946AC">
        <w:rPr>
          <w:b/>
          <w:color w:val="000000" w:themeColor="text1"/>
          <w:sz w:val="24"/>
          <w:szCs w:val="24"/>
        </w:rPr>
        <w:t>2020-YKS’de özel yetenek sınavıyla öğrenci alan</w:t>
      </w:r>
      <w:r w:rsidRPr="005946AC">
        <w:rPr>
          <w:b/>
          <w:color w:val="FF0000"/>
          <w:sz w:val="24"/>
          <w:szCs w:val="24"/>
        </w:rPr>
        <w:t xml:space="preserve"> </w:t>
      </w:r>
      <w:r w:rsidRPr="005946AC">
        <w:rPr>
          <w:b/>
          <w:color w:val="002060"/>
          <w:sz w:val="24"/>
          <w:szCs w:val="24"/>
        </w:rPr>
        <w:t>öğretmenlik programlarına başvuru</w:t>
      </w:r>
      <w:r w:rsidRPr="005946AC">
        <w:rPr>
          <w:b/>
          <w:color w:val="FF0000"/>
          <w:sz w:val="24"/>
          <w:szCs w:val="24"/>
        </w:rPr>
        <w:t xml:space="preserve"> yapabilmeleri için </w:t>
      </w:r>
      <w:r w:rsidRPr="005946AC">
        <w:rPr>
          <w:b/>
          <w:color w:val="17365D" w:themeColor="text2" w:themeShade="BF"/>
          <w:sz w:val="24"/>
          <w:szCs w:val="24"/>
        </w:rPr>
        <w:t xml:space="preserve">TYT'de en düşük 800.000 inci </w:t>
      </w:r>
      <w:r w:rsidRPr="005946AC">
        <w:rPr>
          <w:b/>
          <w:color w:val="000000" w:themeColor="text1"/>
          <w:sz w:val="24"/>
          <w:szCs w:val="24"/>
        </w:rPr>
        <w:t>başarı sırasına sahip olmaları gerekmektedir.</w:t>
      </w:r>
      <w:r w:rsidRPr="005946AC">
        <w:rPr>
          <w:b/>
          <w:color w:val="FF0000"/>
          <w:sz w:val="24"/>
          <w:szCs w:val="24"/>
        </w:rPr>
        <w:t xml:space="preserve">  (Geçtiğimiz yıllarda 300.000 olarak belirlenen sıralamanın değiştirilmesi</w:t>
      </w:r>
      <w:r w:rsidR="00FD1E2B">
        <w:rPr>
          <w:b/>
          <w:color w:val="FF0000"/>
          <w:sz w:val="24"/>
          <w:szCs w:val="24"/>
        </w:rPr>
        <w:t>,</w:t>
      </w:r>
      <w:r w:rsidRPr="005946AC">
        <w:rPr>
          <w:b/>
          <w:color w:val="FF0000"/>
          <w:sz w:val="24"/>
          <w:szCs w:val="24"/>
        </w:rPr>
        <w:t xml:space="preserve"> öğrencilerin lehine</w:t>
      </w:r>
      <w:r w:rsidR="00FD1E2B">
        <w:rPr>
          <w:b/>
          <w:color w:val="FF0000"/>
          <w:sz w:val="24"/>
          <w:szCs w:val="24"/>
        </w:rPr>
        <w:t>/olumlu bir değişiklik olmuştur.</w:t>
      </w:r>
    </w:p>
    <w:p w:rsidR="00167612" w:rsidRPr="005946AC" w:rsidRDefault="00167612" w:rsidP="00FD1E2B">
      <w:pPr>
        <w:spacing w:before="120" w:after="240" w:line="240" w:lineRule="auto"/>
        <w:ind w:firstLine="708"/>
        <w:jc w:val="both"/>
        <w:rPr>
          <w:b/>
          <w:color w:val="000000" w:themeColor="text1"/>
          <w:sz w:val="24"/>
          <w:szCs w:val="24"/>
        </w:rPr>
      </w:pPr>
      <w:r w:rsidRPr="005946AC">
        <w:rPr>
          <w:b/>
          <w:color w:val="000000" w:themeColor="text1"/>
          <w:sz w:val="24"/>
          <w:szCs w:val="24"/>
        </w:rPr>
        <w:t>Üniversiteyi bitiren öğrenciler tercihlerine göre pek çok iş alanına ya da mesleğe yönelebilirler.</w:t>
      </w:r>
    </w:p>
    <w:p w:rsidR="00005159" w:rsidRDefault="00167612" w:rsidP="00FD1E2B">
      <w:pPr>
        <w:spacing w:before="120" w:after="240" w:line="240" w:lineRule="auto"/>
        <w:ind w:firstLine="708"/>
        <w:jc w:val="both"/>
        <w:rPr>
          <w:color w:val="FF0000"/>
          <w:sz w:val="24"/>
          <w:szCs w:val="24"/>
        </w:rPr>
      </w:pPr>
      <w:r w:rsidRPr="005946AC">
        <w:rPr>
          <w:color w:val="000000" w:themeColor="text1"/>
          <w:sz w:val="24"/>
          <w:szCs w:val="24"/>
        </w:rPr>
        <w:t>-Üniversitelerde</w:t>
      </w:r>
      <w:r w:rsidR="005946AC">
        <w:rPr>
          <w:color w:val="000000" w:themeColor="text1"/>
          <w:sz w:val="24"/>
          <w:szCs w:val="24"/>
        </w:rPr>
        <w:t>,</w:t>
      </w:r>
      <w:r w:rsidRPr="005946AC">
        <w:rPr>
          <w:color w:val="000000" w:themeColor="text1"/>
          <w:sz w:val="24"/>
          <w:szCs w:val="24"/>
        </w:rPr>
        <w:t xml:space="preserve"> Akademisyen Araştırmacı, Milli Eğitim Bakanlığı bünyesinde Öğretmen,  Turizm ve Kültür Bakanlığı ve Uzman Personel, İl Kültür ve Turizm Müdürlüklerinde, Müzelerde, Belediyeler ve Özel Kurumların Sanat galeri ve Atölyelerinde, Tiyatrolarda</w:t>
      </w:r>
      <w:r w:rsidR="005946AC">
        <w:rPr>
          <w:color w:val="000000" w:themeColor="text1"/>
          <w:sz w:val="24"/>
          <w:szCs w:val="24"/>
        </w:rPr>
        <w:t>, Kamu-Özel Orkestra</w:t>
      </w:r>
      <w:r w:rsidR="005946AC" w:rsidRPr="005946AC">
        <w:rPr>
          <w:color w:val="000000" w:themeColor="text1"/>
          <w:sz w:val="24"/>
          <w:szCs w:val="24"/>
        </w:rPr>
        <w:t xml:space="preserve"> vb. birçok </w:t>
      </w:r>
      <w:r w:rsidR="004F05D4">
        <w:rPr>
          <w:color w:val="000000" w:themeColor="text1"/>
          <w:sz w:val="24"/>
          <w:szCs w:val="24"/>
        </w:rPr>
        <w:t>kurumda çalışabilecekleri gibi</w:t>
      </w:r>
      <w:r w:rsidR="00005159">
        <w:rPr>
          <w:color w:val="FF0000"/>
          <w:sz w:val="24"/>
          <w:szCs w:val="24"/>
        </w:rPr>
        <w:t>..</w:t>
      </w:r>
    </w:p>
    <w:p w:rsidR="00005159" w:rsidRPr="00005159" w:rsidRDefault="005946AC" w:rsidP="00005159">
      <w:pPr>
        <w:spacing w:before="120" w:after="240" w:line="240" w:lineRule="auto"/>
        <w:ind w:firstLine="708"/>
        <w:jc w:val="both"/>
        <w:rPr>
          <w:color w:val="FF0000"/>
          <w:sz w:val="24"/>
          <w:szCs w:val="24"/>
        </w:rPr>
      </w:pPr>
      <w:r>
        <w:rPr>
          <w:color w:val="000000" w:themeColor="text1"/>
          <w:sz w:val="24"/>
          <w:szCs w:val="24"/>
        </w:rPr>
        <w:t>Resi</w:t>
      </w:r>
      <w:r w:rsidRPr="005946AC">
        <w:rPr>
          <w:color w:val="000000" w:themeColor="text1"/>
          <w:sz w:val="24"/>
          <w:szCs w:val="24"/>
        </w:rPr>
        <w:t xml:space="preserve">m, Sanat Tasarım, </w:t>
      </w:r>
      <w:r>
        <w:rPr>
          <w:color w:val="000000" w:themeColor="text1"/>
          <w:sz w:val="24"/>
          <w:szCs w:val="24"/>
        </w:rPr>
        <w:t xml:space="preserve">Ses ve Enstrüman Performans sanatçısı, </w:t>
      </w:r>
      <w:r w:rsidRPr="005946AC">
        <w:rPr>
          <w:color w:val="000000" w:themeColor="text1"/>
          <w:sz w:val="24"/>
          <w:szCs w:val="24"/>
        </w:rPr>
        <w:t>Enstrüman Yapımı, Ses Teknolojisi, Sinema, San</w:t>
      </w:r>
      <w:r>
        <w:rPr>
          <w:color w:val="000000" w:themeColor="text1"/>
          <w:sz w:val="24"/>
          <w:szCs w:val="24"/>
        </w:rPr>
        <w:t>at Terapisi vb. sayılabilecek birçok iş kolunda da mesleklerini icra edebilecektir.</w:t>
      </w:r>
      <w:r w:rsidR="004F05D4" w:rsidRPr="004F05D4">
        <w:rPr>
          <w:color w:val="FF0000"/>
          <w:sz w:val="24"/>
          <w:szCs w:val="24"/>
        </w:rPr>
        <w:t xml:space="preserve"> </w:t>
      </w:r>
    </w:p>
    <w:p w:rsidR="00005159" w:rsidRDefault="00005159" w:rsidP="00005159">
      <w:pPr>
        <w:spacing w:before="120" w:after="240" w:line="240" w:lineRule="auto"/>
        <w:ind w:firstLine="708"/>
        <w:jc w:val="both"/>
        <w:rPr>
          <w:b/>
          <w:color w:val="FF0000"/>
          <w:sz w:val="24"/>
          <w:szCs w:val="24"/>
          <w:u w:val="single"/>
        </w:rPr>
      </w:pPr>
    </w:p>
    <w:p w:rsidR="00005159" w:rsidRDefault="00005159" w:rsidP="00005159">
      <w:pPr>
        <w:spacing w:before="120" w:after="240" w:line="240" w:lineRule="auto"/>
        <w:ind w:firstLine="708"/>
        <w:jc w:val="both"/>
        <w:rPr>
          <w:b/>
          <w:color w:val="FF0000"/>
          <w:sz w:val="24"/>
          <w:szCs w:val="24"/>
          <w:u w:val="single"/>
        </w:rPr>
      </w:pPr>
    </w:p>
    <w:p w:rsidR="00005159" w:rsidRDefault="00005159" w:rsidP="00005159">
      <w:pPr>
        <w:spacing w:before="120" w:after="240" w:line="240" w:lineRule="auto"/>
        <w:ind w:firstLine="708"/>
        <w:jc w:val="both"/>
        <w:rPr>
          <w:b/>
          <w:color w:val="FF0000"/>
          <w:sz w:val="24"/>
          <w:szCs w:val="24"/>
          <w:u w:val="single"/>
        </w:rPr>
      </w:pPr>
    </w:p>
    <w:p w:rsidR="00700460" w:rsidRPr="00005159" w:rsidRDefault="004F05D4" w:rsidP="00005159">
      <w:pPr>
        <w:spacing w:before="120" w:after="240" w:line="240" w:lineRule="auto"/>
        <w:ind w:firstLine="708"/>
        <w:jc w:val="both"/>
        <w:rPr>
          <w:color w:val="000000" w:themeColor="text1"/>
          <w:sz w:val="24"/>
          <w:szCs w:val="24"/>
        </w:rPr>
      </w:pPr>
      <w:r>
        <w:rPr>
          <w:color w:val="000000" w:themeColor="text1"/>
          <w:sz w:val="24"/>
          <w:szCs w:val="24"/>
        </w:rPr>
        <w:lastRenderedPageBreak/>
        <w:t>Güzel Sa</w:t>
      </w:r>
      <w:r w:rsidR="005946AC">
        <w:rPr>
          <w:color w:val="000000" w:themeColor="text1"/>
          <w:sz w:val="24"/>
          <w:szCs w:val="24"/>
        </w:rPr>
        <w:t>natlar Lisesi Mezunlarının</w:t>
      </w:r>
      <w:r>
        <w:rPr>
          <w:color w:val="000000" w:themeColor="text1"/>
          <w:sz w:val="24"/>
          <w:szCs w:val="24"/>
        </w:rPr>
        <w:t>,</w:t>
      </w:r>
      <w:r w:rsidR="005946AC">
        <w:rPr>
          <w:color w:val="000000" w:themeColor="text1"/>
          <w:sz w:val="24"/>
          <w:szCs w:val="24"/>
        </w:rPr>
        <w:t xml:space="preserve"> </w:t>
      </w:r>
      <w:r>
        <w:rPr>
          <w:color w:val="000000" w:themeColor="text1"/>
          <w:sz w:val="24"/>
          <w:szCs w:val="24"/>
        </w:rPr>
        <w:t xml:space="preserve">özel yetenek sınavı sonucunda öğrenim görebilecekleri </w:t>
      </w:r>
      <w:r w:rsidRPr="005946AC">
        <w:rPr>
          <w:rStyle w:val="Gl"/>
          <w:color w:val="0070C0"/>
          <w:sz w:val="24"/>
          <w:szCs w:val="24"/>
        </w:rPr>
        <w:t>yükseköğretim programları</w:t>
      </w:r>
      <w:r>
        <w:rPr>
          <w:rStyle w:val="Gl"/>
          <w:color w:val="0070C0"/>
          <w:sz w:val="24"/>
          <w:szCs w:val="24"/>
        </w:rPr>
        <w:t xml:space="preserve"> (kamu ve özel-vakıf)</w:t>
      </w:r>
      <w:r w:rsidRPr="005946AC">
        <w:rPr>
          <w:rStyle w:val="Gl"/>
          <w:color w:val="0070C0"/>
          <w:sz w:val="24"/>
          <w:szCs w:val="24"/>
        </w:rPr>
        <w:t xml:space="preserve"> ile devlet konservatuvarların</w:t>
      </w:r>
      <w:r>
        <w:rPr>
          <w:rStyle w:val="Gl"/>
          <w:color w:val="0070C0"/>
          <w:sz w:val="24"/>
          <w:szCs w:val="24"/>
        </w:rPr>
        <w:t>ın</w:t>
      </w:r>
      <w:r w:rsidRPr="005946AC">
        <w:rPr>
          <w:rStyle w:val="Gl"/>
          <w:b w:val="0"/>
          <w:sz w:val="24"/>
          <w:szCs w:val="24"/>
        </w:rPr>
        <w:t xml:space="preserve"> </w:t>
      </w:r>
      <w:r>
        <w:rPr>
          <w:color w:val="000000" w:themeColor="text1"/>
          <w:sz w:val="24"/>
          <w:szCs w:val="24"/>
        </w:rPr>
        <w:t>alan ve bölüm ve fakülte programları çizelge ile belirtilmiştir.</w:t>
      </w:r>
      <w:r w:rsidR="005946AC">
        <w:rPr>
          <w:color w:val="000000" w:themeColor="text1"/>
          <w:sz w:val="24"/>
          <w:szCs w:val="24"/>
        </w:rPr>
        <w:t xml:space="preserve"> </w:t>
      </w:r>
      <w:r>
        <w:rPr>
          <w:color w:val="000000" w:themeColor="text1"/>
          <w:sz w:val="24"/>
          <w:szCs w:val="24"/>
        </w:rPr>
        <w:t>(</w:t>
      </w:r>
      <w:r w:rsidR="005946AC">
        <w:rPr>
          <w:color w:val="000000" w:themeColor="text1"/>
          <w:sz w:val="24"/>
          <w:szCs w:val="24"/>
        </w:rPr>
        <w:t>müzik ve resim dalları ile ilişkili olanlar</w:t>
      </w:r>
      <w:r>
        <w:rPr>
          <w:color w:val="000000" w:themeColor="text1"/>
          <w:sz w:val="24"/>
          <w:szCs w:val="24"/>
        </w:rPr>
        <w:t>)</w:t>
      </w:r>
    </w:p>
    <w:p w:rsidR="00700460" w:rsidRPr="007A5A0C" w:rsidRDefault="00700460" w:rsidP="00700460">
      <w:pPr>
        <w:jc w:val="center"/>
        <w:rPr>
          <w:b/>
          <w:color w:val="FF0000"/>
          <w:sz w:val="28"/>
          <w:szCs w:val="28"/>
        </w:rPr>
      </w:pPr>
      <w:r w:rsidRPr="007A5A0C">
        <w:rPr>
          <w:b/>
          <w:color w:val="FF0000"/>
          <w:sz w:val="28"/>
          <w:szCs w:val="28"/>
        </w:rPr>
        <w:t>Özel Yetenek Sınavı Sonuçlarına Göre Öğrenci Alan Yükseköğretim Programları (*)</w:t>
      </w:r>
    </w:p>
    <w:p w:rsidR="00700460" w:rsidRDefault="00700460" w:rsidP="00700460">
      <w:pPr>
        <w:jc w:val="both"/>
      </w:pPr>
      <w:r>
        <w:t xml:space="preserve">GÜZEL SANATLAR LİSELERİNİN </w:t>
      </w:r>
      <w:r w:rsidRPr="007A5A0C">
        <w:rPr>
          <w:b/>
          <w:color w:val="FF0000"/>
        </w:rPr>
        <w:t>MÜZİK-RESİM-THM-TSM</w:t>
      </w:r>
      <w:r>
        <w:t xml:space="preserve"> Alanlarından Mezun Olanların Devam Edebilecekleri Üniversite Bölümleri ve Devlet Konservatuvarlarının İlgili Bölümleri (DEVLET-VAKIF ÜNİVERSİTELERİ KARIŞIK VERİLMİŞTİR)</w:t>
      </w:r>
    </w:p>
    <w:tbl>
      <w:tblPr>
        <w:tblStyle w:val="TabloKlavuzu"/>
        <w:tblW w:w="0" w:type="auto"/>
        <w:tblLook w:val="04A0" w:firstRow="1" w:lastRow="0" w:firstColumn="1" w:lastColumn="0" w:noHBand="0" w:noVBand="1"/>
      </w:tblPr>
      <w:tblGrid>
        <w:gridCol w:w="4644"/>
        <w:gridCol w:w="5103"/>
      </w:tblGrid>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 xml:space="preserve">Arp </w:t>
            </w:r>
          </w:p>
        </w:tc>
        <w:tc>
          <w:tcPr>
            <w:tcW w:w="5103" w:type="dxa"/>
          </w:tcPr>
          <w:p w:rsidR="00700460" w:rsidRPr="00005159" w:rsidRDefault="00700460" w:rsidP="000A5932">
            <w:pPr>
              <w:jc w:val="both"/>
              <w:rPr>
                <w:b/>
                <w:color w:val="FF0000"/>
                <w:sz w:val="20"/>
                <w:szCs w:val="20"/>
              </w:rPr>
            </w:pPr>
            <w:r w:rsidRPr="00005159">
              <w:rPr>
                <w:sz w:val="20"/>
                <w:szCs w:val="20"/>
              </w:rPr>
              <w:t xml:space="preserve">Opera </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Bando Şefliği</w:t>
            </w:r>
          </w:p>
        </w:tc>
        <w:tc>
          <w:tcPr>
            <w:tcW w:w="5103" w:type="dxa"/>
          </w:tcPr>
          <w:p w:rsidR="00700460" w:rsidRPr="00005159" w:rsidRDefault="00700460" w:rsidP="000A5932">
            <w:pPr>
              <w:jc w:val="both"/>
              <w:rPr>
                <w:b/>
                <w:color w:val="FF0000"/>
                <w:sz w:val="20"/>
                <w:szCs w:val="20"/>
              </w:rPr>
            </w:pPr>
            <w:r w:rsidRPr="00005159">
              <w:rPr>
                <w:sz w:val="20"/>
                <w:szCs w:val="20"/>
              </w:rPr>
              <w:t>Opera ve Konser Şarkıcılığı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Baskı Sanatları</w:t>
            </w:r>
          </w:p>
        </w:tc>
        <w:tc>
          <w:tcPr>
            <w:tcW w:w="5103" w:type="dxa"/>
          </w:tcPr>
          <w:p w:rsidR="00700460" w:rsidRPr="00005159" w:rsidRDefault="00700460" w:rsidP="000A5932">
            <w:pPr>
              <w:jc w:val="both"/>
              <w:rPr>
                <w:b/>
                <w:color w:val="FF0000"/>
                <w:sz w:val="20"/>
                <w:szCs w:val="20"/>
              </w:rPr>
            </w:pPr>
            <w:r w:rsidRPr="00005159">
              <w:rPr>
                <w:sz w:val="20"/>
                <w:szCs w:val="20"/>
              </w:rPr>
              <w:t>Opera, Koro ve Popüler Müzik Şarkıcılığı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Bileşik Sanatlar</w:t>
            </w:r>
          </w:p>
        </w:tc>
        <w:tc>
          <w:tcPr>
            <w:tcW w:w="5103" w:type="dxa"/>
          </w:tcPr>
          <w:p w:rsidR="00700460" w:rsidRPr="00005159" w:rsidRDefault="00700460" w:rsidP="000A5932">
            <w:pPr>
              <w:jc w:val="both"/>
              <w:rPr>
                <w:b/>
                <w:color w:val="FF0000"/>
                <w:sz w:val="20"/>
                <w:szCs w:val="20"/>
              </w:rPr>
            </w:pPr>
            <w:r w:rsidRPr="00005159">
              <w:rPr>
                <w:sz w:val="20"/>
                <w:szCs w:val="20"/>
              </w:rPr>
              <w:t>Osmanlı Dönemi Karşılaştırmalı Müzik</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Caz</w:t>
            </w:r>
          </w:p>
        </w:tc>
        <w:tc>
          <w:tcPr>
            <w:tcW w:w="5103" w:type="dxa"/>
          </w:tcPr>
          <w:p w:rsidR="00700460" w:rsidRPr="00005159" w:rsidRDefault="00700460" w:rsidP="000A5932">
            <w:pPr>
              <w:jc w:val="both"/>
              <w:rPr>
                <w:b/>
                <w:color w:val="FF0000"/>
                <w:sz w:val="20"/>
                <w:szCs w:val="20"/>
              </w:rPr>
            </w:pPr>
            <w:r w:rsidRPr="00005159">
              <w:rPr>
                <w:sz w:val="20"/>
                <w:szCs w:val="20"/>
              </w:rPr>
              <w:t>Piyano</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Çalgı Eğitimi</w:t>
            </w:r>
          </w:p>
        </w:tc>
        <w:tc>
          <w:tcPr>
            <w:tcW w:w="5103" w:type="dxa"/>
          </w:tcPr>
          <w:p w:rsidR="00700460" w:rsidRPr="00005159" w:rsidRDefault="00700460" w:rsidP="000A5932">
            <w:pPr>
              <w:jc w:val="both"/>
              <w:rPr>
                <w:b/>
                <w:color w:val="FF0000"/>
                <w:sz w:val="20"/>
                <w:szCs w:val="20"/>
              </w:rPr>
            </w:pPr>
            <w:r w:rsidRPr="00005159">
              <w:rPr>
                <w:sz w:val="20"/>
                <w:szCs w:val="20"/>
              </w:rPr>
              <w:t>Piyano, Arp, Gitar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Çalgı Yapım</w:t>
            </w:r>
          </w:p>
        </w:tc>
        <w:tc>
          <w:tcPr>
            <w:tcW w:w="5103" w:type="dxa"/>
          </w:tcPr>
          <w:p w:rsidR="00700460" w:rsidRPr="00005159" w:rsidRDefault="00700460" w:rsidP="000A5932">
            <w:pPr>
              <w:jc w:val="both"/>
              <w:rPr>
                <w:b/>
                <w:color w:val="FF0000"/>
                <w:sz w:val="20"/>
                <w:szCs w:val="20"/>
              </w:rPr>
            </w:pPr>
            <w:r w:rsidRPr="00005159">
              <w:rPr>
                <w:sz w:val="20"/>
                <w:szCs w:val="20"/>
              </w:rPr>
              <w:t>Plastik Sanatlar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Duysal (Ses) Sanatları Tasarımı</w:t>
            </w:r>
          </w:p>
        </w:tc>
        <w:tc>
          <w:tcPr>
            <w:tcW w:w="5103" w:type="dxa"/>
          </w:tcPr>
          <w:p w:rsidR="00700460" w:rsidRPr="00005159" w:rsidRDefault="00700460" w:rsidP="000A5932">
            <w:pPr>
              <w:jc w:val="both"/>
              <w:rPr>
                <w:b/>
                <w:color w:val="FF0000"/>
                <w:sz w:val="20"/>
                <w:szCs w:val="20"/>
              </w:rPr>
            </w:pPr>
            <w:r w:rsidRPr="00005159">
              <w:rPr>
                <w:sz w:val="20"/>
                <w:szCs w:val="20"/>
              </w:rPr>
              <w:t>Plastik Sanatlar ve Resim Rekreasyon</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Etnomüzikoloji ve Folklor</w:t>
            </w:r>
          </w:p>
        </w:tc>
        <w:tc>
          <w:tcPr>
            <w:tcW w:w="5103" w:type="dxa"/>
          </w:tcPr>
          <w:p w:rsidR="00700460" w:rsidRPr="00005159" w:rsidRDefault="00700460" w:rsidP="000A5932">
            <w:pPr>
              <w:jc w:val="both"/>
              <w:rPr>
                <w:b/>
                <w:color w:val="FF0000"/>
                <w:sz w:val="20"/>
                <w:szCs w:val="20"/>
              </w:rPr>
            </w:pPr>
            <w:r w:rsidRPr="00005159">
              <w:rPr>
                <w:sz w:val="20"/>
                <w:szCs w:val="20"/>
              </w:rPr>
              <w:t>Resim</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Flüt</w:t>
            </w:r>
          </w:p>
        </w:tc>
        <w:tc>
          <w:tcPr>
            <w:tcW w:w="5103" w:type="dxa"/>
          </w:tcPr>
          <w:p w:rsidR="00700460" w:rsidRPr="00005159" w:rsidRDefault="00700460" w:rsidP="000A5932">
            <w:pPr>
              <w:jc w:val="both"/>
              <w:rPr>
                <w:b/>
                <w:color w:val="FF0000"/>
                <w:sz w:val="20"/>
                <w:szCs w:val="20"/>
              </w:rPr>
            </w:pPr>
            <w:r w:rsidRPr="00005159">
              <w:rPr>
                <w:sz w:val="20"/>
                <w:szCs w:val="20"/>
              </w:rPr>
              <w:t>Resim İş Öğretmenliği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Fagot</w:t>
            </w:r>
          </w:p>
        </w:tc>
        <w:tc>
          <w:tcPr>
            <w:tcW w:w="5103" w:type="dxa"/>
          </w:tcPr>
          <w:p w:rsidR="00700460" w:rsidRPr="00005159" w:rsidRDefault="00700460" w:rsidP="000A5932">
            <w:pPr>
              <w:jc w:val="both"/>
              <w:rPr>
                <w:b/>
                <w:color w:val="FF0000"/>
                <w:sz w:val="20"/>
                <w:szCs w:val="20"/>
              </w:rPr>
            </w:pPr>
            <w:r w:rsidRPr="00005159">
              <w:rPr>
                <w:sz w:val="20"/>
                <w:szCs w:val="20"/>
              </w:rPr>
              <w:t>Resim-Baskı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Geleneksel Çalgılar</w:t>
            </w:r>
          </w:p>
        </w:tc>
        <w:tc>
          <w:tcPr>
            <w:tcW w:w="5103" w:type="dxa"/>
          </w:tcPr>
          <w:p w:rsidR="00700460" w:rsidRPr="00005159" w:rsidRDefault="00700460" w:rsidP="000A5932">
            <w:pPr>
              <w:jc w:val="both"/>
              <w:rPr>
                <w:b/>
                <w:color w:val="FF0000"/>
                <w:sz w:val="20"/>
                <w:szCs w:val="20"/>
              </w:rPr>
            </w:pPr>
            <w:r w:rsidRPr="00005159">
              <w:rPr>
                <w:sz w:val="20"/>
                <w:szCs w:val="20"/>
              </w:rPr>
              <w:t>Sahne Dekorları ve Kostümü Sahne Sanatları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Geleneksel Türk Halk Müziği</w:t>
            </w:r>
          </w:p>
        </w:tc>
        <w:tc>
          <w:tcPr>
            <w:tcW w:w="5103" w:type="dxa"/>
          </w:tcPr>
          <w:p w:rsidR="00700460" w:rsidRPr="00005159" w:rsidRDefault="00700460" w:rsidP="000A5932">
            <w:pPr>
              <w:jc w:val="both"/>
              <w:rPr>
                <w:b/>
                <w:color w:val="FF0000"/>
                <w:sz w:val="20"/>
                <w:szCs w:val="20"/>
              </w:rPr>
            </w:pPr>
            <w:r w:rsidRPr="00005159">
              <w:rPr>
                <w:sz w:val="20"/>
                <w:szCs w:val="20"/>
              </w:rPr>
              <w:t>Sahne Tasarımı Sahne ve Gösteri Sanatları Yönetimi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Geleneksel Türk Müziği</w:t>
            </w:r>
          </w:p>
        </w:tc>
        <w:tc>
          <w:tcPr>
            <w:tcW w:w="5103" w:type="dxa"/>
          </w:tcPr>
          <w:p w:rsidR="00700460" w:rsidRPr="00005159" w:rsidRDefault="00700460" w:rsidP="000A5932">
            <w:pPr>
              <w:jc w:val="both"/>
              <w:rPr>
                <w:b/>
                <w:color w:val="FF0000"/>
                <w:sz w:val="20"/>
                <w:szCs w:val="20"/>
              </w:rPr>
            </w:pPr>
            <w:r w:rsidRPr="00005159">
              <w:rPr>
                <w:sz w:val="20"/>
                <w:szCs w:val="20"/>
              </w:rPr>
              <w:t>Saksafon</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Geleneksel Türk Müzikleri</w:t>
            </w:r>
          </w:p>
        </w:tc>
        <w:tc>
          <w:tcPr>
            <w:tcW w:w="5103" w:type="dxa"/>
          </w:tcPr>
          <w:p w:rsidR="00700460" w:rsidRPr="00005159" w:rsidRDefault="00700460" w:rsidP="000A5932">
            <w:pPr>
              <w:jc w:val="both"/>
              <w:rPr>
                <w:b/>
                <w:color w:val="FF0000"/>
                <w:sz w:val="20"/>
                <w:szCs w:val="20"/>
              </w:rPr>
            </w:pPr>
            <w:r w:rsidRPr="00005159">
              <w:rPr>
                <w:sz w:val="20"/>
                <w:szCs w:val="20"/>
              </w:rPr>
              <w:t>Seramik</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Geleneksel Türk Sanatları</w:t>
            </w:r>
          </w:p>
        </w:tc>
        <w:tc>
          <w:tcPr>
            <w:tcW w:w="5103" w:type="dxa"/>
          </w:tcPr>
          <w:p w:rsidR="00700460" w:rsidRPr="00005159" w:rsidRDefault="00700460" w:rsidP="000A5932">
            <w:pPr>
              <w:jc w:val="both"/>
              <w:rPr>
                <w:b/>
                <w:color w:val="FF0000"/>
                <w:sz w:val="20"/>
                <w:szCs w:val="20"/>
              </w:rPr>
            </w:pPr>
            <w:r w:rsidRPr="00005159">
              <w:rPr>
                <w:sz w:val="20"/>
                <w:szCs w:val="20"/>
              </w:rPr>
              <w:t>Seramik ve Cam Seramik ve Cam Tasarımı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Genel Müzikoloji</w:t>
            </w:r>
          </w:p>
        </w:tc>
        <w:tc>
          <w:tcPr>
            <w:tcW w:w="5103" w:type="dxa"/>
          </w:tcPr>
          <w:p w:rsidR="00700460" w:rsidRPr="00005159" w:rsidRDefault="00700460" w:rsidP="000A5932">
            <w:pPr>
              <w:jc w:val="both"/>
              <w:rPr>
                <w:b/>
                <w:color w:val="FF0000"/>
                <w:sz w:val="20"/>
                <w:szCs w:val="20"/>
              </w:rPr>
            </w:pPr>
            <w:r w:rsidRPr="00005159">
              <w:rPr>
                <w:sz w:val="20"/>
                <w:szCs w:val="20"/>
              </w:rPr>
              <w:t>Ses</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Gitar</w:t>
            </w:r>
          </w:p>
        </w:tc>
        <w:tc>
          <w:tcPr>
            <w:tcW w:w="5103" w:type="dxa"/>
          </w:tcPr>
          <w:p w:rsidR="00700460" w:rsidRPr="00005159" w:rsidRDefault="00700460" w:rsidP="000A5932">
            <w:pPr>
              <w:jc w:val="both"/>
              <w:rPr>
                <w:b/>
                <w:color w:val="FF0000"/>
                <w:sz w:val="20"/>
                <w:szCs w:val="20"/>
              </w:rPr>
            </w:pPr>
            <w:r w:rsidRPr="00005159">
              <w:rPr>
                <w:sz w:val="20"/>
                <w:szCs w:val="20"/>
              </w:rPr>
              <w:t>Şan</w:t>
            </w:r>
          </w:p>
        </w:tc>
      </w:tr>
      <w:tr w:rsidR="00700460" w:rsidRPr="00005159" w:rsidTr="00700460">
        <w:tc>
          <w:tcPr>
            <w:tcW w:w="4644" w:type="dxa"/>
          </w:tcPr>
          <w:p w:rsidR="00700460" w:rsidRPr="00005159" w:rsidRDefault="00700460" w:rsidP="000A5932">
            <w:pPr>
              <w:jc w:val="both"/>
              <w:rPr>
                <w:sz w:val="20"/>
                <w:szCs w:val="20"/>
              </w:rPr>
            </w:pPr>
            <w:r w:rsidRPr="00005159">
              <w:rPr>
                <w:sz w:val="20"/>
                <w:szCs w:val="20"/>
              </w:rPr>
              <w:t>Heykel</w:t>
            </w:r>
          </w:p>
        </w:tc>
        <w:tc>
          <w:tcPr>
            <w:tcW w:w="5103" w:type="dxa"/>
          </w:tcPr>
          <w:p w:rsidR="00700460" w:rsidRPr="00005159" w:rsidRDefault="00700460" w:rsidP="000A5932">
            <w:pPr>
              <w:jc w:val="both"/>
              <w:rPr>
                <w:b/>
                <w:color w:val="FF0000"/>
                <w:sz w:val="20"/>
                <w:szCs w:val="20"/>
              </w:rPr>
            </w:pPr>
            <w:r w:rsidRPr="00005159">
              <w:rPr>
                <w:sz w:val="20"/>
                <w:szCs w:val="20"/>
              </w:rPr>
              <w:t>Trombon</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Kompozisyon Kompozisyon (Bestecilik)</w:t>
            </w:r>
          </w:p>
        </w:tc>
        <w:tc>
          <w:tcPr>
            <w:tcW w:w="5103" w:type="dxa"/>
          </w:tcPr>
          <w:p w:rsidR="00700460" w:rsidRPr="00005159" w:rsidRDefault="00700460" w:rsidP="000A5932">
            <w:pPr>
              <w:jc w:val="both"/>
              <w:rPr>
                <w:b/>
                <w:color w:val="FF0000"/>
                <w:sz w:val="20"/>
                <w:szCs w:val="20"/>
              </w:rPr>
            </w:pPr>
            <w:r w:rsidRPr="00005159">
              <w:rPr>
                <w:sz w:val="20"/>
                <w:szCs w:val="20"/>
              </w:rPr>
              <w:t>Trompet</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Kompozisyon ve Müzik Teorisi</w:t>
            </w:r>
          </w:p>
        </w:tc>
        <w:tc>
          <w:tcPr>
            <w:tcW w:w="5103" w:type="dxa"/>
          </w:tcPr>
          <w:p w:rsidR="00700460" w:rsidRPr="00005159" w:rsidRDefault="00700460" w:rsidP="000A5932">
            <w:pPr>
              <w:jc w:val="both"/>
              <w:rPr>
                <w:b/>
                <w:color w:val="FF0000"/>
                <w:sz w:val="20"/>
                <w:szCs w:val="20"/>
              </w:rPr>
            </w:pPr>
            <w:r w:rsidRPr="00005159">
              <w:rPr>
                <w:sz w:val="20"/>
                <w:szCs w:val="20"/>
              </w:rPr>
              <w:t>Tuba</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Kompozisyon ve Orkestra Şefliği</w:t>
            </w:r>
          </w:p>
        </w:tc>
        <w:tc>
          <w:tcPr>
            <w:tcW w:w="5103" w:type="dxa"/>
          </w:tcPr>
          <w:p w:rsidR="00700460" w:rsidRPr="00005159" w:rsidRDefault="00700460" w:rsidP="000A5932">
            <w:pPr>
              <w:jc w:val="both"/>
              <w:rPr>
                <w:b/>
                <w:color w:val="FF0000"/>
                <w:sz w:val="20"/>
                <w:szCs w:val="20"/>
              </w:rPr>
            </w:pPr>
            <w:r w:rsidRPr="00005159">
              <w:rPr>
                <w:sz w:val="20"/>
                <w:szCs w:val="20"/>
              </w:rPr>
              <w:t xml:space="preserve">Türk Din Musikisi  </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Kontrabas</w:t>
            </w:r>
          </w:p>
        </w:tc>
        <w:tc>
          <w:tcPr>
            <w:tcW w:w="5103" w:type="dxa"/>
          </w:tcPr>
          <w:p w:rsidR="00700460" w:rsidRPr="00005159" w:rsidRDefault="00700460" w:rsidP="000A5932">
            <w:pPr>
              <w:jc w:val="both"/>
              <w:rPr>
                <w:b/>
                <w:color w:val="FF0000"/>
                <w:sz w:val="20"/>
                <w:szCs w:val="20"/>
              </w:rPr>
            </w:pPr>
            <w:r w:rsidRPr="00005159">
              <w:rPr>
                <w:sz w:val="20"/>
                <w:szCs w:val="20"/>
              </w:rPr>
              <w:t>Türk Halk Müziği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Korno</w:t>
            </w:r>
          </w:p>
        </w:tc>
        <w:tc>
          <w:tcPr>
            <w:tcW w:w="5103" w:type="dxa"/>
          </w:tcPr>
          <w:p w:rsidR="00700460" w:rsidRPr="00005159" w:rsidRDefault="00700460" w:rsidP="000A5932">
            <w:pPr>
              <w:jc w:val="both"/>
              <w:rPr>
                <w:b/>
                <w:color w:val="FF0000"/>
                <w:sz w:val="20"/>
                <w:szCs w:val="20"/>
              </w:rPr>
            </w:pPr>
            <w:r w:rsidRPr="00005159">
              <w:rPr>
                <w:sz w:val="20"/>
                <w:szCs w:val="20"/>
              </w:rPr>
              <w:t>Türk Halk Müziği Çalgı Eğitimi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Kontrobas</w:t>
            </w:r>
          </w:p>
        </w:tc>
        <w:tc>
          <w:tcPr>
            <w:tcW w:w="5103" w:type="dxa"/>
          </w:tcPr>
          <w:p w:rsidR="00700460" w:rsidRPr="00005159" w:rsidRDefault="00700460" w:rsidP="000A5932">
            <w:pPr>
              <w:jc w:val="both"/>
              <w:rPr>
                <w:b/>
                <w:color w:val="FF0000"/>
                <w:sz w:val="20"/>
                <w:szCs w:val="20"/>
              </w:rPr>
            </w:pPr>
            <w:r w:rsidRPr="00005159">
              <w:rPr>
                <w:sz w:val="20"/>
                <w:szCs w:val="20"/>
              </w:rPr>
              <w:t>Türk Halk Müziği Ses Eğitimi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Koro</w:t>
            </w:r>
          </w:p>
        </w:tc>
        <w:tc>
          <w:tcPr>
            <w:tcW w:w="5103" w:type="dxa"/>
          </w:tcPr>
          <w:p w:rsidR="00700460" w:rsidRPr="00005159" w:rsidRDefault="00700460" w:rsidP="000A5932">
            <w:pPr>
              <w:jc w:val="both"/>
              <w:rPr>
                <w:b/>
                <w:color w:val="FF0000"/>
                <w:sz w:val="20"/>
                <w:szCs w:val="20"/>
              </w:rPr>
            </w:pPr>
            <w:r w:rsidRPr="00005159">
              <w:rPr>
                <w:sz w:val="20"/>
                <w:szCs w:val="20"/>
              </w:rPr>
              <w:t>Türk Halk Oyunları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Modern Dans Müzik</w:t>
            </w:r>
          </w:p>
        </w:tc>
        <w:tc>
          <w:tcPr>
            <w:tcW w:w="5103" w:type="dxa"/>
          </w:tcPr>
          <w:p w:rsidR="00700460" w:rsidRPr="00005159" w:rsidRDefault="00700460" w:rsidP="000A5932">
            <w:pPr>
              <w:jc w:val="both"/>
              <w:rPr>
                <w:b/>
                <w:color w:val="FF0000"/>
                <w:sz w:val="20"/>
                <w:szCs w:val="20"/>
              </w:rPr>
            </w:pPr>
            <w:r w:rsidRPr="00005159">
              <w:rPr>
                <w:sz w:val="20"/>
                <w:szCs w:val="20"/>
              </w:rPr>
              <w:t>Türk Musikisi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(Piyano, Yaylı Çalgılar, Nefesli Çalgılar ve Vurma Çalgılar, Şan, Teori-Kompozisyon)</w:t>
            </w:r>
          </w:p>
        </w:tc>
        <w:tc>
          <w:tcPr>
            <w:tcW w:w="5103" w:type="dxa"/>
          </w:tcPr>
          <w:p w:rsidR="00700460" w:rsidRPr="00005159" w:rsidRDefault="00700460" w:rsidP="000A5932">
            <w:pPr>
              <w:jc w:val="both"/>
              <w:rPr>
                <w:b/>
                <w:color w:val="FF0000"/>
                <w:sz w:val="20"/>
                <w:szCs w:val="20"/>
              </w:rPr>
            </w:pPr>
            <w:r w:rsidRPr="00005159">
              <w:rPr>
                <w:sz w:val="20"/>
                <w:szCs w:val="20"/>
              </w:rPr>
              <w:t>Türk Müziği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Bilimleri</w:t>
            </w:r>
          </w:p>
        </w:tc>
        <w:tc>
          <w:tcPr>
            <w:tcW w:w="5103" w:type="dxa"/>
          </w:tcPr>
          <w:p w:rsidR="00700460" w:rsidRPr="00005159" w:rsidRDefault="00700460" w:rsidP="000A5932">
            <w:pPr>
              <w:jc w:val="both"/>
              <w:rPr>
                <w:b/>
                <w:color w:val="FF0000"/>
                <w:sz w:val="20"/>
                <w:szCs w:val="20"/>
              </w:rPr>
            </w:pPr>
            <w:r w:rsidRPr="00005159">
              <w:rPr>
                <w:sz w:val="20"/>
                <w:szCs w:val="20"/>
              </w:rPr>
              <w:t>Türk Müziği Temel Bilimler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Öğretmenliği</w:t>
            </w:r>
          </w:p>
        </w:tc>
        <w:tc>
          <w:tcPr>
            <w:tcW w:w="5103" w:type="dxa"/>
          </w:tcPr>
          <w:p w:rsidR="00700460" w:rsidRPr="00005159" w:rsidRDefault="00700460" w:rsidP="000A5932">
            <w:pPr>
              <w:jc w:val="both"/>
              <w:rPr>
                <w:b/>
                <w:color w:val="FF0000"/>
                <w:sz w:val="20"/>
                <w:szCs w:val="20"/>
              </w:rPr>
            </w:pPr>
            <w:r w:rsidRPr="00005159">
              <w:rPr>
                <w:sz w:val="20"/>
                <w:szCs w:val="20"/>
              </w:rPr>
              <w:t>Türk Sanat Müziği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Performansları</w:t>
            </w:r>
          </w:p>
        </w:tc>
        <w:tc>
          <w:tcPr>
            <w:tcW w:w="5103" w:type="dxa"/>
          </w:tcPr>
          <w:p w:rsidR="00700460" w:rsidRPr="00005159" w:rsidRDefault="00700460" w:rsidP="000A5932">
            <w:pPr>
              <w:jc w:val="both"/>
              <w:rPr>
                <w:b/>
                <w:color w:val="FF0000"/>
                <w:sz w:val="20"/>
                <w:szCs w:val="20"/>
              </w:rPr>
            </w:pPr>
            <w:r w:rsidRPr="00005159">
              <w:rPr>
                <w:sz w:val="20"/>
                <w:szCs w:val="20"/>
              </w:rPr>
              <w:t>Türk Sanat Müziği Ses Eğitimi</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Teknolojileri</w:t>
            </w:r>
          </w:p>
        </w:tc>
        <w:tc>
          <w:tcPr>
            <w:tcW w:w="5103" w:type="dxa"/>
          </w:tcPr>
          <w:p w:rsidR="00700460" w:rsidRPr="00005159" w:rsidRDefault="00700460" w:rsidP="000A5932">
            <w:pPr>
              <w:jc w:val="both"/>
              <w:rPr>
                <w:b/>
                <w:color w:val="FF0000"/>
                <w:sz w:val="20"/>
                <w:szCs w:val="20"/>
              </w:rPr>
            </w:pPr>
            <w:r w:rsidRPr="00005159">
              <w:rPr>
                <w:sz w:val="20"/>
                <w:szCs w:val="20"/>
              </w:rPr>
              <w:t>Türk Sanat Müziği Temel Bilimler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Teknolojisi</w:t>
            </w:r>
          </w:p>
        </w:tc>
        <w:tc>
          <w:tcPr>
            <w:tcW w:w="5103" w:type="dxa"/>
          </w:tcPr>
          <w:p w:rsidR="00700460" w:rsidRPr="00005159" w:rsidRDefault="00700460" w:rsidP="000A5932">
            <w:pPr>
              <w:jc w:val="both"/>
              <w:rPr>
                <w:b/>
                <w:color w:val="FF0000"/>
                <w:sz w:val="20"/>
                <w:szCs w:val="20"/>
              </w:rPr>
            </w:pPr>
            <w:r w:rsidRPr="00005159">
              <w:rPr>
                <w:sz w:val="20"/>
                <w:szCs w:val="20"/>
              </w:rPr>
              <w:t>Üfleme ve Vurma Çalgılar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Teorisi</w:t>
            </w:r>
          </w:p>
        </w:tc>
        <w:tc>
          <w:tcPr>
            <w:tcW w:w="5103" w:type="dxa"/>
          </w:tcPr>
          <w:p w:rsidR="00700460" w:rsidRPr="00005159" w:rsidRDefault="00700460" w:rsidP="000A5932">
            <w:pPr>
              <w:jc w:val="both"/>
              <w:rPr>
                <w:b/>
                <w:color w:val="FF0000"/>
                <w:sz w:val="20"/>
                <w:szCs w:val="20"/>
              </w:rPr>
            </w:pPr>
            <w:r w:rsidRPr="00005159">
              <w:rPr>
                <w:sz w:val="20"/>
                <w:szCs w:val="20"/>
              </w:rPr>
              <w:t>Üflemeli ve Vurmalı Çalgılar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Klarnet</w:t>
            </w:r>
          </w:p>
        </w:tc>
        <w:tc>
          <w:tcPr>
            <w:tcW w:w="5103" w:type="dxa"/>
          </w:tcPr>
          <w:p w:rsidR="00700460" w:rsidRPr="00005159" w:rsidRDefault="00700460" w:rsidP="000A5932">
            <w:pPr>
              <w:jc w:val="both"/>
              <w:rPr>
                <w:b/>
                <w:color w:val="FF0000"/>
                <w:sz w:val="20"/>
                <w:szCs w:val="20"/>
              </w:rPr>
            </w:pPr>
            <w:r w:rsidRPr="00005159">
              <w:rPr>
                <w:sz w:val="20"/>
                <w:szCs w:val="20"/>
              </w:rPr>
              <w:t>Viyola</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 Toplulukları</w:t>
            </w:r>
          </w:p>
        </w:tc>
        <w:tc>
          <w:tcPr>
            <w:tcW w:w="5103" w:type="dxa"/>
          </w:tcPr>
          <w:p w:rsidR="00700460" w:rsidRPr="00005159" w:rsidRDefault="00700460" w:rsidP="000A5932">
            <w:pPr>
              <w:jc w:val="both"/>
              <w:rPr>
                <w:b/>
                <w:color w:val="FF0000"/>
                <w:sz w:val="20"/>
                <w:szCs w:val="20"/>
              </w:rPr>
            </w:pPr>
            <w:r w:rsidRPr="00005159">
              <w:rPr>
                <w:sz w:val="20"/>
                <w:szCs w:val="20"/>
              </w:rPr>
              <w:t>Viyolonsel</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Müzikal Tiyatro</w:t>
            </w:r>
          </w:p>
        </w:tc>
        <w:tc>
          <w:tcPr>
            <w:tcW w:w="5103" w:type="dxa"/>
          </w:tcPr>
          <w:p w:rsidR="00700460" w:rsidRPr="00005159" w:rsidRDefault="00700460" w:rsidP="000A5932">
            <w:pPr>
              <w:jc w:val="both"/>
              <w:rPr>
                <w:b/>
                <w:color w:val="FF0000"/>
                <w:sz w:val="20"/>
                <w:szCs w:val="20"/>
              </w:rPr>
            </w:pPr>
            <w:r w:rsidRPr="00005159">
              <w:rPr>
                <w:sz w:val="20"/>
                <w:szCs w:val="20"/>
              </w:rPr>
              <w:t>Vurmalı Çalgılar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Müzikoloji</w:t>
            </w:r>
          </w:p>
        </w:tc>
        <w:tc>
          <w:tcPr>
            <w:tcW w:w="5103" w:type="dxa"/>
          </w:tcPr>
          <w:p w:rsidR="00700460" w:rsidRPr="00005159" w:rsidRDefault="00700460" w:rsidP="000A5932">
            <w:pPr>
              <w:jc w:val="both"/>
              <w:rPr>
                <w:b/>
                <w:color w:val="FF0000"/>
                <w:sz w:val="20"/>
                <w:szCs w:val="20"/>
              </w:rPr>
            </w:pPr>
            <w:r w:rsidRPr="00005159">
              <w:rPr>
                <w:sz w:val="20"/>
                <w:szCs w:val="20"/>
              </w:rPr>
              <w:t>Yaylı Çalgılar</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Nefesli Çalgılar ve Vurma Çalgılar</w:t>
            </w:r>
          </w:p>
        </w:tc>
        <w:tc>
          <w:tcPr>
            <w:tcW w:w="5103" w:type="dxa"/>
          </w:tcPr>
          <w:p w:rsidR="00700460" w:rsidRPr="00005159" w:rsidRDefault="00700460" w:rsidP="000A5932">
            <w:pPr>
              <w:jc w:val="both"/>
              <w:rPr>
                <w:b/>
                <w:color w:val="FF0000"/>
                <w:sz w:val="20"/>
                <w:szCs w:val="20"/>
              </w:rPr>
            </w:pPr>
            <w:r w:rsidRPr="00005159">
              <w:rPr>
                <w:sz w:val="20"/>
                <w:szCs w:val="20"/>
              </w:rPr>
              <w:t>Yaylı Çalgılar Yapımı</w:t>
            </w:r>
          </w:p>
        </w:tc>
      </w:tr>
      <w:tr w:rsidR="00700460" w:rsidRPr="00005159" w:rsidTr="00700460">
        <w:tc>
          <w:tcPr>
            <w:tcW w:w="4644" w:type="dxa"/>
          </w:tcPr>
          <w:p w:rsidR="00700460" w:rsidRPr="00005159" w:rsidRDefault="00700460" w:rsidP="000A5932">
            <w:pPr>
              <w:jc w:val="both"/>
              <w:rPr>
                <w:b/>
                <w:color w:val="FF0000"/>
                <w:sz w:val="20"/>
                <w:szCs w:val="20"/>
              </w:rPr>
            </w:pPr>
            <w:r w:rsidRPr="00005159">
              <w:rPr>
                <w:sz w:val="20"/>
                <w:szCs w:val="20"/>
              </w:rPr>
              <w:t>Obua</w:t>
            </w:r>
          </w:p>
        </w:tc>
        <w:tc>
          <w:tcPr>
            <w:tcW w:w="5103" w:type="dxa"/>
          </w:tcPr>
          <w:p w:rsidR="00700460" w:rsidRPr="00005159" w:rsidRDefault="00700460" w:rsidP="000A5932">
            <w:pPr>
              <w:jc w:val="both"/>
              <w:rPr>
                <w:b/>
                <w:color w:val="FF0000"/>
                <w:sz w:val="20"/>
                <w:szCs w:val="20"/>
              </w:rPr>
            </w:pPr>
            <w:r w:rsidRPr="00005159">
              <w:rPr>
                <w:sz w:val="20"/>
                <w:szCs w:val="20"/>
              </w:rPr>
              <w:t>Engelliler Entegre Yüksekokulu Grafik Sanatları (Lisans) Seramik Sanatları (Lisans)</w:t>
            </w:r>
          </w:p>
        </w:tc>
      </w:tr>
    </w:tbl>
    <w:p w:rsidR="00700460" w:rsidRPr="00005159" w:rsidRDefault="00700460" w:rsidP="00700460">
      <w:pPr>
        <w:jc w:val="both"/>
        <w:rPr>
          <w:b/>
          <w:color w:val="FF0000"/>
          <w:sz w:val="20"/>
          <w:szCs w:val="20"/>
        </w:rPr>
      </w:pPr>
    </w:p>
    <w:p w:rsidR="00005159" w:rsidRDefault="00005159" w:rsidP="00F2675E">
      <w:pPr>
        <w:jc w:val="center"/>
        <w:rPr>
          <w:b/>
          <w:color w:val="FF0000"/>
          <w:sz w:val="28"/>
          <w:szCs w:val="28"/>
          <w:u w:val="single"/>
        </w:rPr>
      </w:pPr>
    </w:p>
    <w:p w:rsidR="00F2675E" w:rsidRDefault="00397FFA" w:rsidP="00F2675E">
      <w:pPr>
        <w:jc w:val="center"/>
        <w:rPr>
          <w:b/>
          <w:color w:val="FF0000"/>
          <w:sz w:val="28"/>
          <w:szCs w:val="28"/>
          <w:u w:val="single"/>
        </w:rPr>
      </w:pPr>
      <w:r w:rsidRPr="00F2675E">
        <w:rPr>
          <w:b/>
          <w:color w:val="FF0000"/>
          <w:sz w:val="28"/>
          <w:szCs w:val="28"/>
          <w:u w:val="single"/>
        </w:rPr>
        <w:lastRenderedPageBreak/>
        <w:t>ÖZEL YETENEK SINAVI İLE ÖĞRENCİ ALAN PROGRAMLAR ve GİRİŞ KOŞULLARI</w:t>
      </w:r>
    </w:p>
    <w:p w:rsidR="00D1695B" w:rsidRPr="00F2675E" w:rsidRDefault="00D1695B" w:rsidP="00F2675E">
      <w:pPr>
        <w:jc w:val="center"/>
        <w:rPr>
          <w:b/>
          <w:color w:val="FF0000"/>
          <w:sz w:val="28"/>
          <w:szCs w:val="28"/>
          <w:u w:val="single"/>
        </w:rPr>
      </w:pPr>
      <w:r>
        <w:rPr>
          <w:b/>
          <w:color w:val="FF0000"/>
          <w:sz w:val="28"/>
          <w:szCs w:val="28"/>
          <w:u w:val="single"/>
        </w:rPr>
        <w:t>GENEL AÇIKLAMALAR</w:t>
      </w:r>
    </w:p>
    <w:p w:rsidR="00903D59" w:rsidRDefault="00903D59">
      <w:pPr>
        <w:rPr>
          <w:b/>
        </w:rPr>
      </w:pPr>
    </w:p>
    <w:p w:rsidR="00397FFA" w:rsidRPr="00F2675E" w:rsidRDefault="00397FFA">
      <w:pPr>
        <w:rPr>
          <w:b/>
        </w:rPr>
      </w:pPr>
      <w:r w:rsidRPr="00F2675E">
        <w:rPr>
          <w:b/>
        </w:rPr>
        <w:t xml:space="preserve">Yükseköğretim Kurumları Sınavı </w:t>
      </w:r>
      <w:r w:rsidRPr="00F2675E">
        <w:rPr>
          <w:b/>
          <w:color w:val="FF0000"/>
        </w:rPr>
        <w:t>(YKS)</w:t>
      </w:r>
    </w:p>
    <w:p w:rsidR="00F2675E" w:rsidRDefault="00397FFA" w:rsidP="00F2675E">
      <w:pPr>
        <w:rPr>
          <w:b/>
          <w:color w:val="FF0000"/>
        </w:rPr>
      </w:pPr>
      <w:r w:rsidRPr="00F2675E">
        <w:rPr>
          <w:b/>
        </w:rPr>
        <w:t xml:space="preserve">YKS 1.Oturum Temel Yeterlilik Sınavı </w:t>
      </w:r>
      <w:r w:rsidRPr="00F2675E">
        <w:rPr>
          <w:b/>
          <w:color w:val="FF0000"/>
        </w:rPr>
        <w:t>(TYT)</w:t>
      </w:r>
      <w:r w:rsidR="00F2675E">
        <w:rPr>
          <w:b/>
          <w:color w:val="FF0000"/>
        </w:rPr>
        <w:tab/>
      </w:r>
    </w:p>
    <w:p w:rsidR="00F2675E" w:rsidRPr="00903D59" w:rsidRDefault="00397FFA">
      <w:pPr>
        <w:rPr>
          <w:b/>
        </w:rPr>
      </w:pPr>
      <w:r w:rsidRPr="00F2675E">
        <w:rPr>
          <w:b/>
        </w:rPr>
        <w:t xml:space="preserve">YKS 2. Oturum Alan Yeterlilik Sınavı </w:t>
      </w:r>
      <w:r w:rsidRPr="00F2675E">
        <w:rPr>
          <w:b/>
          <w:color w:val="FF0000"/>
        </w:rPr>
        <w:t>(AYT)</w:t>
      </w:r>
    </w:p>
    <w:p w:rsidR="00903D59" w:rsidRDefault="00903D59">
      <w:pPr>
        <w:rPr>
          <w:b/>
          <w:color w:val="FF0000"/>
        </w:rPr>
      </w:pPr>
    </w:p>
    <w:p w:rsidR="00397FFA" w:rsidRDefault="00397FFA" w:rsidP="00D1695B">
      <w:pPr>
        <w:jc w:val="center"/>
        <w:rPr>
          <w:b/>
          <w:color w:val="FF0000"/>
        </w:rPr>
      </w:pPr>
      <w:r w:rsidRPr="00903D59">
        <w:rPr>
          <w:b/>
          <w:color w:val="FF0000"/>
        </w:rPr>
        <w:t>SINAVA GİRME ZORUNLUĞU VAR MIDIR?</w:t>
      </w:r>
    </w:p>
    <w:p w:rsidR="0018408E" w:rsidRPr="00903D59" w:rsidRDefault="0018408E" w:rsidP="00D1695B">
      <w:pPr>
        <w:jc w:val="center"/>
        <w:rPr>
          <w:b/>
          <w:color w:val="FF0000"/>
        </w:rPr>
      </w:pPr>
    </w:p>
    <w:p w:rsidR="00397FFA" w:rsidRDefault="00397FFA" w:rsidP="00D1695B">
      <w:pPr>
        <w:ind w:firstLine="708"/>
        <w:jc w:val="both"/>
      </w:pPr>
      <w:r>
        <w:t xml:space="preserve">ÖSYM tarafından merkezî yerleştirme yapılan programlar ile </w:t>
      </w:r>
      <w:r w:rsidRPr="00D1695B">
        <w:rPr>
          <w:b/>
          <w:color w:val="FF0000"/>
        </w:rPr>
        <w:t>özel yetenek sınavı</w:t>
      </w:r>
      <w:r>
        <w:t xml:space="preserve"> ile öğrenci alan programlara girmek isteyen tüm adayların YKS’ye girmeleri zorunludur. </w:t>
      </w:r>
    </w:p>
    <w:p w:rsidR="00E0226E" w:rsidRPr="00D1695B" w:rsidRDefault="00E0226E" w:rsidP="00903D59">
      <w:pPr>
        <w:spacing w:after="120" w:line="240" w:lineRule="auto"/>
        <w:jc w:val="both"/>
        <w:rPr>
          <w:b/>
          <w:color w:val="0070C0"/>
          <w:u w:val="single"/>
        </w:rPr>
      </w:pPr>
      <w:r w:rsidRPr="00D1695B">
        <w:rPr>
          <w:b/>
          <w:color w:val="0070C0"/>
          <w:u w:val="single"/>
        </w:rPr>
        <w:t xml:space="preserve">TYT’de; </w:t>
      </w:r>
    </w:p>
    <w:p w:rsidR="00E0226E" w:rsidRDefault="00E0226E" w:rsidP="00D1695B">
      <w:pPr>
        <w:spacing w:after="120" w:line="240" w:lineRule="auto"/>
        <w:ind w:firstLine="708"/>
        <w:jc w:val="both"/>
      </w:pPr>
      <w:r>
        <w:t xml:space="preserve">Türkçe Testi, Sosyal Bilimler Testi, Temel Matematik Testi ve Fen Bilimleri Testi yer alacaktır. </w:t>
      </w:r>
    </w:p>
    <w:p w:rsidR="00D1695B" w:rsidRPr="00D1695B" w:rsidRDefault="00E0226E" w:rsidP="00903D59">
      <w:pPr>
        <w:spacing w:after="120" w:line="240" w:lineRule="auto"/>
        <w:jc w:val="both"/>
        <w:rPr>
          <w:color w:val="0070C0"/>
          <w:u w:val="single"/>
        </w:rPr>
      </w:pPr>
      <w:r w:rsidRPr="00D1695B">
        <w:rPr>
          <w:b/>
          <w:color w:val="0070C0"/>
          <w:u w:val="single"/>
        </w:rPr>
        <w:t xml:space="preserve"> AYT’de</w:t>
      </w:r>
      <w:r w:rsidRPr="00D1695B">
        <w:rPr>
          <w:color w:val="0070C0"/>
          <w:u w:val="single"/>
        </w:rPr>
        <w:t xml:space="preserve"> </w:t>
      </w:r>
    </w:p>
    <w:p w:rsidR="00E0226E" w:rsidRDefault="00E0226E" w:rsidP="00D1695B">
      <w:pPr>
        <w:spacing w:after="120" w:line="240" w:lineRule="auto"/>
        <w:ind w:firstLine="708"/>
        <w:jc w:val="both"/>
      </w:pPr>
      <w:r>
        <w:t>Türk Dili ve E</w:t>
      </w:r>
      <w:bookmarkStart w:id="0" w:name="_GoBack"/>
      <w:bookmarkEnd w:id="0"/>
      <w:r>
        <w:t xml:space="preserve">debiyatı-Sosyal Bilimler-1, Sosyal Bilimler-2, Matematik ile Fen Bilimleri testlerinden oluşan bir kitapçık verilecektir. </w:t>
      </w:r>
    </w:p>
    <w:p w:rsidR="00E0226E" w:rsidRPr="00D1695B" w:rsidRDefault="00E0226E" w:rsidP="00903D59">
      <w:pPr>
        <w:spacing w:after="120" w:line="240" w:lineRule="auto"/>
        <w:jc w:val="both"/>
        <w:rPr>
          <w:b/>
          <w:color w:val="0070C0"/>
          <w:u w:val="single"/>
        </w:rPr>
      </w:pPr>
      <w:r w:rsidRPr="00D1695B">
        <w:rPr>
          <w:b/>
          <w:color w:val="0070C0"/>
          <w:u w:val="single"/>
        </w:rPr>
        <w:t>AYT’</w:t>
      </w:r>
      <w:r w:rsidR="00D1695B" w:rsidRPr="00D1695B">
        <w:rPr>
          <w:b/>
          <w:color w:val="0070C0"/>
          <w:u w:val="single"/>
        </w:rPr>
        <w:t xml:space="preserve"> </w:t>
      </w:r>
      <w:r w:rsidRPr="00D1695B">
        <w:rPr>
          <w:b/>
          <w:color w:val="0070C0"/>
          <w:u w:val="single"/>
        </w:rPr>
        <w:t>de</w:t>
      </w:r>
    </w:p>
    <w:p w:rsidR="00D1695B" w:rsidRDefault="00E0226E" w:rsidP="00D1695B">
      <w:pPr>
        <w:spacing w:after="120" w:line="240" w:lineRule="auto"/>
        <w:ind w:firstLine="708"/>
        <w:jc w:val="both"/>
      </w:pPr>
      <w:r>
        <w:t xml:space="preserve">Adaylar, hesaplanmasını istedikleri puan türü için gereken testleri cevaplayacaklardır. SAY, SÖZ ve EA puan türlerinin hepsinin hesaplanmasını isteyen adaylar, sınav süresince tüm testleri cevaplayabileceklerdir. </w:t>
      </w:r>
    </w:p>
    <w:p w:rsidR="00D1695B" w:rsidRDefault="00D1695B" w:rsidP="00D1695B">
      <w:pPr>
        <w:spacing w:after="120" w:line="240" w:lineRule="auto"/>
        <w:ind w:firstLine="708"/>
        <w:jc w:val="both"/>
      </w:pPr>
    </w:p>
    <w:p w:rsidR="00E0226E" w:rsidRDefault="00D1695B" w:rsidP="00D1695B">
      <w:pPr>
        <w:spacing w:after="120" w:line="240" w:lineRule="auto"/>
        <w:jc w:val="center"/>
        <w:rPr>
          <w:b/>
          <w:color w:val="FF0000"/>
        </w:rPr>
      </w:pPr>
      <w:r w:rsidRPr="00903D59">
        <w:rPr>
          <w:b/>
          <w:color w:val="FF0000"/>
        </w:rPr>
        <w:t>SINAV SONUÇLARI NASIL KULLANILACAKTIR?</w:t>
      </w:r>
    </w:p>
    <w:p w:rsidR="0018408E" w:rsidRPr="00D1695B" w:rsidRDefault="0018408E" w:rsidP="00D1695B">
      <w:pPr>
        <w:spacing w:after="120" w:line="240" w:lineRule="auto"/>
        <w:jc w:val="center"/>
      </w:pPr>
    </w:p>
    <w:p w:rsidR="00DC3E5D" w:rsidRDefault="00DC3E5D" w:rsidP="00DC3E5D">
      <w:pPr>
        <w:jc w:val="both"/>
      </w:pPr>
      <w:r>
        <w:t xml:space="preserve">TYT puanı 150’nin altında olan adaylar için yerleştirme puanı (Y-TYT) hesaplanmayacaktır. </w:t>
      </w:r>
    </w:p>
    <w:p w:rsidR="00DC3E5D" w:rsidRDefault="00DC3E5D" w:rsidP="00DC3E5D">
      <w:pPr>
        <w:jc w:val="both"/>
      </w:pPr>
      <w:r w:rsidRPr="00E0226E">
        <w:rPr>
          <w:b/>
          <w:color w:val="FF0000"/>
        </w:rPr>
        <w:t>TYT’de 150 ve üzeri puan alan adaylar, TYT puanı ile öğrenci alan yükseköğretim programlarını tercih edebileceklerdir.</w:t>
      </w:r>
      <w:r>
        <w:t xml:space="preserve"> TYT’de 150 ve üzeri puan alan adaylardan SAY, SÖZ, EA, DİL puanları 170 ve üzeri olanlar, bu puan türleri ile öğrenci alan lisans programları ile birlikte TYT puanı ile öğrenci alan ön lisans programlarını tercih edebileceklerdir. </w:t>
      </w:r>
    </w:p>
    <w:p w:rsidR="00903D59" w:rsidRDefault="00903D59" w:rsidP="00903D59">
      <w:pPr>
        <w:jc w:val="both"/>
      </w:pPr>
      <w:r>
        <w:t xml:space="preserve">Her aday için hesaplanmış olan </w:t>
      </w:r>
      <w:r w:rsidRPr="00D1695B">
        <w:rPr>
          <w:b/>
          <w:color w:val="FF0000"/>
        </w:rPr>
        <w:t xml:space="preserve">OBP; </w:t>
      </w:r>
      <w:r w:rsidRPr="00D1695B">
        <w:rPr>
          <w:b/>
          <w:color w:val="002060"/>
        </w:rPr>
        <w:t>0,12 katsayısı</w:t>
      </w:r>
      <w:r w:rsidRPr="00D1695B">
        <w:rPr>
          <w:b/>
          <w:color w:val="FF0000"/>
        </w:rPr>
        <w:t xml:space="preserve"> ile çarpılarak sınav puanlarına eklenecek ve böylece adayların yerleştirme puanları hesaplanacaktır.</w:t>
      </w:r>
      <w:r>
        <w:t xml:space="preserve"> </w:t>
      </w:r>
    </w:p>
    <w:p w:rsidR="00903D59" w:rsidRPr="00DC3E5D" w:rsidRDefault="00DC3E5D" w:rsidP="00903D59">
      <w:pPr>
        <w:jc w:val="both"/>
        <w:rPr>
          <w:b/>
          <w:color w:val="FF0000"/>
        </w:rPr>
      </w:pPr>
      <w:r w:rsidRPr="00DC3E5D">
        <w:rPr>
          <w:b/>
          <w:color w:val="002060"/>
        </w:rPr>
        <w:t xml:space="preserve">!! </w:t>
      </w:r>
      <w:r w:rsidR="00903D59" w:rsidRPr="00DC3E5D">
        <w:rPr>
          <w:b/>
          <w:color w:val="002060"/>
        </w:rPr>
        <w:t>Alanın devamı olan bölümler için ayrıca</w:t>
      </w:r>
      <w:r w:rsidR="00903D59" w:rsidRPr="00DC3E5D">
        <w:rPr>
          <w:b/>
          <w:color w:val="FF0000"/>
        </w:rPr>
        <w:t xml:space="preserve"> OBP; </w:t>
      </w:r>
      <w:r w:rsidR="00903D59" w:rsidRPr="00D1695B">
        <w:rPr>
          <w:b/>
          <w:color w:val="002060"/>
        </w:rPr>
        <w:t>0,06 KATSAYISI</w:t>
      </w:r>
      <w:r w:rsidR="00903D59" w:rsidRPr="00DC3E5D">
        <w:rPr>
          <w:b/>
          <w:color w:val="FF0000"/>
        </w:rPr>
        <w:t xml:space="preserve"> İLE ÇARPILARAK SINAV PUANLARINA EKLENECEK VE YERLEŞTİRME PUANI HESAPLANACAKTIR.</w:t>
      </w:r>
    </w:p>
    <w:p w:rsidR="0018408E" w:rsidRDefault="0018408E" w:rsidP="0018408E">
      <w:pPr>
        <w:rPr>
          <w:b/>
          <w:color w:val="FF0000"/>
          <w:sz w:val="28"/>
          <w:szCs w:val="28"/>
        </w:rPr>
      </w:pPr>
    </w:p>
    <w:p w:rsidR="00171DAB" w:rsidRDefault="00171DAB" w:rsidP="0018408E">
      <w:pPr>
        <w:jc w:val="center"/>
        <w:rPr>
          <w:b/>
          <w:color w:val="FF0000"/>
          <w:sz w:val="28"/>
          <w:szCs w:val="28"/>
        </w:rPr>
      </w:pPr>
    </w:p>
    <w:p w:rsidR="001B647E" w:rsidRPr="001B647E" w:rsidRDefault="001B647E" w:rsidP="0018408E">
      <w:pPr>
        <w:jc w:val="center"/>
        <w:rPr>
          <w:b/>
          <w:color w:val="FF0000"/>
          <w:sz w:val="28"/>
          <w:szCs w:val="28"/>
        </w:rPr>
      </w:pPr>
      <w:r w:rsidRPr="001B647E">
        <w:rPr>
          <w:b/>
          <w:color w:val="FF0000"/>
          <w:sz w:val="28"/>
          <w:szCs w:val="28"/>
        </w:rPr>
        <w:lastRenderedPageBreak/>
        <w:t>ÖZEL YETENEK SINAVI İLE SEÇME YÖNTEMİ</w:t>
      </w:r>
    </w:p>
    <w:p w:rsidR="00D1695B" w:rsidRDefault="001B647E" w:rsidP="00397FFA">
      <w:pPr>
        <w:jc w:val="both"/>
      </w:pPr>
      <w:r>
        <w:t xml:space="preserve"> </w:t>
      </w:r>
      <w:r w:rsidR="0018408E">
        <w:tab/>
      </w:r>
      <w:r>
        <w:t xml:space="preserve">Özel yetenek gerektiren programların sınavları ile seçme ve yerleştirme işlemleri yükseköğretim kurumlarınca yapılmaktadır. </w:t>
      </w:r>
      <w:r w:rsidRPr="00DC3E5D">
        <w:rPr>
          <w:b/>
          <w:color w:val="FF0000"/>
        </w:rPr>
        <w:t xml:space="preserve">Özel yetenek gerektiren programlara başvurular doğrudan programın bağlı bulunduğu yükseköğretim kurumuna yapılır. </w:t>
      </w:r>
      <w:r w:rsidR="00DC3E5D" w:rsidRPr="00DC3E5D">
        <w:rPr>
          <w:b/>
          <w:color w:val="FF0000"/>
        </w:rPr>
        <w:t>Başvuru şartları ilgili kurumlar tarafından başvuru için internet sayfalarında verilecek duyurularda yer alacaktır.</w:t>
      </w:r>
      <w:r w:rsidR="00DC3E5D">
        <w:t xml:space="preserve"> </w:t>
      </w:r>
      <w:r>
        <w:t xml:space="preserve">Sınav ve değerlendirme işlemleri ilgili yükseköğretim kurumu tarafından yürütülür. </w:t>
      </w:r>
    </w:p>
    <w:p w:rsidR="0018408E" w:rsidRDefault="00D1695B" w:rsidP="0018408E">
      <w:pPr>
        <w:ind w:firstLine="708"/>
        <w:jc w:val="both"/>
      </w:pPr>
      <w:r w:rsidRPr="00E0226E">
        <w:rPr>
          <w:b/>
          <w:color w:val="FF0000"/>
        </w:rPr>
        <w:t>Özel yetenek sınavıyla öğrenci alan yükseköğretim programlarına başvurabilmek için de TYT puanının 150 ve üzeri (Engelli öğrencilerde 100 ve üzeri puan için Bakınız 6. madde.) olması gerekmektedir</w:t>
      </w:r>
      <w:r w:rsidRPr="001B647E">
        <w:rPr>
          <w:b/>
          <w:color w:val="244061" w:themeColor="accent1" w:themeShade="80"/>
        </w:rPr>
        <w:t xml:space="preserve">. </w:t>
      </w:r>
      <w:r w:rsidR="0018408E">
        <w:t xml:space="preserve">Bu programlara en az kaç puan almış adayların başvurabileceklerine ilgili yükseköğretim kurumunca karar verilerek, ilgili yükseköğretim kurumunca basın-yayın organlarıyla adaylara duyurulacaktır. </w:t>
      </w:r>
    </w:p>
    <w:p w:rsidR="00D1695B" w:rsidRPr="0018408E" w:rsidRDefault="0018408E" w:rsidP="0018408E">
      <w:pPr>
        <w:ind w:firstLine="708"/>
        <w:jc w:val="both"/>
        <w:rPr>
          <w:b/>
          <w:color w:val="FF0000"/>
        </w:rPr>
      </w:pPr>
      <w:r w:rsidRPr="001B647E">
        <w:rPr>
          <w:b/>
          <w:color w:val="244061" w:themeColor="accent1" w:themeShade="80"/>
        </w:rPr>
        <w:t xml:space="preserve"> </w:t>
      </w:r>
      <w:r w:rsidR="00D1695B" w:rsidRPr="001B647E">
        <w:rPr>
          <w:b/>
          <w:color w:val="244061" w:themeColor="accent1" w:themeShade="80"/>
        </w:rPr>
        <w:t>(Dikkat bu puan alt sınırdır. Özel Yetenek Sınavı ile öğrenci yerleştirmesi yapan Fakülteler kendi başvuru puanlarını ayrıca duyurmaktadır. Dolayısıyla fakülteler farklı puan barajları isteyebilmektedir. Yani 150 puanın üstünde de başvuru isteyen üniversiteler olabilmektedir. Buradaki 150 puanı alt sınırdır)</w:t>
      </w:r>
      <w:r w:rsidR="00D1695B">
        <w:rPr>
          <w:b/>
          <w:color w:val="FF0000"/>
        </w:rPr>
        <w:t xml:space="preserve"> </w:t>
      </w:r>
    </w:p>
    <w:p w:rsidR="00F2675E" w:rsidRDefault="001B647E" w:rsidP="00CE6DAE">
      <w:pPr>
        <w:ind w:firstLine="708"/>
        <w:jc w:val="both"/>
      </w:pPr>
      <w:r>
        <w:t>Devlet Konservatuvarlarının/Konservatuvarların lise devresi mezunları merkezî sınava girmeden</w:t>
      </w:r>
      <w:r w:rsidR="00CE6DAE">
        <w:t xml:space="preserve"> (merkezi sınava girme koşulu aranmaz)</w:t>
      </w:r>
      <w:r>
        <w:t xml:space="preserve"> özel yetenek sınavı sonucu ile Konservatuvarların lisans devresine Yükseköğretim Kurulunun belirlediği usul ve esaslar çerçevesinde yerleştirileceklerdir. </w:t>
      </w:r>
      <w:r w:rsidR="00CE6DAE">
        <w:t xml:space="preserve"> </w:t>
      </w:r>
      <w:r>
        <w:t xml:space="preserve">Bu adayların değerlendirme ve seçme işlemleri ilgili rektörlüklerin oluşturduğu komisyonlar tarafından yapılacaktır. </w:t>
      </w:r>
    </w:p>
    <w:p w:rsidR="00F2675E" w:rsidRDefault="001B647E" w:rsidP="00CE6DAE">
      <w:pPr>
        <w:ind w:firstLine="708"/>
        <w:jc w:val="both"/>
      </w:pPr>
      <w:r>
        <w:t xml:space="preserve">Engelli adaylardan (bedensel engelli, görme engelli, işitme engelli, MR (mental retardasyon) ile “yaygın gelişimsel bozukluklar” (otizm spektrum bozuklukları (OSB), Asperger sendromu, RETT sendromu, dezintegratif bozukluklar, sınıflanamayan grupta yer alan yaygın gelişimsel bozukluklar)) TYT puanı 100 ve üzerinde olanlar, durumlarını “engelli sağlık kurulu raporu” ile ilgili yükseköğretim kurumuna belgelemeleri kaydıyla, özel yetenek sınavlarına kabul edilir. Bu adayların puanları, sınavın yapıldığı yıl dâhil 2 yıl süreyle geçerlidir.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 adayların kayıtları yapılır. </w:t>
      </w:r>
    </w:p>
    <w:p w:rsidR="001B647E" w:rsidRDefault="001B647E" w:rsidP="0018408E">
      <w:pPr>
        <w:ind w:firstLine="708"/>
        <w:jc w:val="both"/>
        <w:rPr>
          <w:b/>
          <w:color w:val="FF0000"/>
        </w:rPr>
      </w:pPr>
      <w:r w:rsidRPr="00F2675E">
        <w:rPr>
          <w:b/>
          <w:color w:val="FF0000"/>
        </w:rPr>
        <w:t xml:space="preserve">Adayların, 2020-YKS’de özel yetenek sınavıyla öğrenci alan </w:t>
      </w:r>
      <w:r w:rsidRPr="00DC3E5D">
        <w:rPr>
          <w:b/>
          <w:color w:val="002060"/>
        </w:rPr>
        <w:t>öğretmenlik programlarına başvuru</w:t>
      </w:r>
      <w:r w:rsidRPr="00F2675E">
        <w:rPr>
          <w:b/>
          <w:color w:val="FF0000"/>
        </w:rPr>
        <w:t xml:space="preserve"> yapabilmeleri için </w:t>
      </w:r>
      <w:r w:rsidRPr="00C44A43">
        <w:rPr>
          <w:b/>
          <w:color w:val="17365D" w:themeColor="text2" w:themeShade="BF"/>
        </w:rPr>
        <w:t xml:space="preserve">TYT'de en düşük 800.000 inci </w:t>
      </w:r>
      <w:r w:rsidRPr="00F2675E">
        <w:rPr>
          <w:b/>
          <w:color w:val="FF0000"/>
        </w:rPr>
        <w:t xml:space="preserve">başarı sırasına sahip olmaları gerekmektedir. </w:t>
      </w:r>
    </w:p>
    <w:p w:rsidR="00D1695B" w:rsidRDefault="00D1695B" w:rsidP="00005159">
      <w:pPr>
        <w:rPr>
          <w:b/>
          <w:color w:val="FF0000"/>
          <w:sz w:val="28"/>
          <w:szCs w:val="28"/>
        </w:rPr>
      </w:pPr>
    </w:p>
    <w:p w:rsidR="00C44A43" w:rsidRPr="00C44A43" w:rsidRDefault="00C44A43" w:rsidP="00C44A43">
      <w:pPr>
        <w:jc w:val="center"/>
        <w:rPr>
          <w:b/>
          <w:color w:val="FF0000"/>
          <w:sz w:val="28"/>
          <w:szCs w:val="28"/>
        </w:rPr>
      </w:pPr>
      <w:r w:rsidRPr="00C44A43">
        <w:rPr>
          <w:b/>
          <w:color w:val="FF0000"/>
          <w:sz w:val="28"/>
          <w:szCs w:val="28"/>
        </w:rPr>
        <w:t>YURT DIŞINDA YÜKSEKÖĞRENİM GÖRMEK İSTEYENLER</w:t>
      </w:r>
    </w:p>
    <w:p w:rsidR="00D40905" w:rsidRDefault="00C44A43" w:rsidP="00397FFA">
      <w:pPr>
        <w:jc w:val="both"/>
      </w:pPr>
      <w:r>
        <w:t>Yurt dışındaki yükseköğretim kurumlarında eğitim almak isteyenlerin Yükseköğretim Kurulu Başkanlığının internet sayfasından yurt dışı eğitim ve yurt dışında alınan diplomaların denkliği konularındaki güncel duyuruları takip etmeleri gerekmektedir. Yurt dışındaki yükseköğretim kurumlarında öğrenim görecek öğrencilerin Millî Eğitim Bakanlığı veya yurt dışı temsilciliklerimizde öğrenci dosyası açtırmaları gerekmektedir</w:t>
      </w:r>
      <w:r w:rsidRPr="00D1695B">
        <w:rPr>
          <w:b/>
          <w:color w:val="FF0000"/>
        </w:rPr>
        <w:t>. Yurt dışındaki yükseköğretim kurumlarına özel yetenek sınavı sonuçlarına göre kayıt olan öğrencilerin yurt içindeki yükseköğretim kurumlarına yatay geçiş başvurularının değerlendirilmesinde üniversiteler özel yetenek sınavı yapabilecektir.</w:t>
      </w:r>
      <w:r>
        <w:t xml:space="preserve"> </w:t>
      </w:r>
    </w:p>
    <w:p w:rsidR="00D40905" w:rsidRDefault="00D40905" w:rsidP="00397FFA">
      <w:pPr>
        <w:jc w:val="both"/>
      </w:pPr>
    </w:p>
    <w:sectPr w:rsidR="00D40905" w:rsidSect="005946AC">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11F" w:rsidRDefault="00D1411F" w:rsidP="00B845C4">
      <w:pPr>
        <w:spacing w:after="0" w:line="240" w:lineRule="auto"/>
      </w:pPr>
      <w:r>
        <w:separator/>
      </w:r>
    </w:p>
  </w:endnote>
  <w:endnote w:type="continuationSeparator" w:id="0">
    <w:p w:rsidR="00D1411F" w:rsidRDefault="00D1411F" w:rsidP="00B8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C4" w:rsidRDefault="00B845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C4" w:rsidRDefault="00B845C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C4" w:rsidRDefault="00B845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11F" w:rsidRDefault="00D1411F" w:rsidP="00B845C4">
      <w:pPr>
        <w:spacing w:after="0" w:line="240" w:lineRule="auto"/>
      </w:pPr>
      <w:r>
        <w:separator/>
      </w:r>
    </w:p>
  </w:footnote>
  <w:footnote w:type="continuationSeparator" w:id="0">
    <w:p w:rsidR="00D1411F" w:rsidRDefault="00D1411F" w:rsidP="00B8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C4" w:rsidRDefault="00B845C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0807"/>
      <w:docPartObj>
        <w:docPartGallery w:val="Page Numbers (Top of Page)"/>
        <w:docPartUnique/>
      </w:docPartObj>
    </w:sdtPr>
    <w:sdtEndPr/>
    <w:sdtContent>
      <w:p w:rsidR="00B845C4" w:rsidRDefault="00BF0EF4">
        <w:pPr>
          <w:pStyle w:val="stbilgi"/>
          <w:jc w:val="right"/>
        </w:pPr>
        <w:r>
          <w:rPr>
            <w:noProof/>
          </w:rPr>
          <w:fldChar w:fldCharType="begin"/>
        </w:r>
        <w:r>
          <w:rPr>
            <w:noProof/>
          </w:rPr>
          <w:instrText xml:space="preserve"> PAGE   \* MERGEFORMAT </w:instrText>
        </w:r>
        <w:r>
          <w:rPr>
            <w:noProof/>
          </w:rPr>
          <w:fldChar w:fldCharType="separate"/>
        </w:r>
        <w:r w:rsidR="00005159">
          <w:rPr>
            <w:noProof/>
          </w:rPr>
          <w:t>4</w:t>
        </w:r>
        <w:r>
          <w:rPr>
            <w:noProof/>
          </w:rPr>
          <w:fldChar w:fldCharType="end"/>
        </w:r>
      </w:p>
    </w:sdtContent>
  </w:sdt>
  <w:p w:rsidR="00B845C4" w:rsidRDefault="00B845C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C4" w:rsidRDefault="00B845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7FFA"/>
    <w:rsid w:val="00005159"/>
    <w:rsid w:val="00084015"/>
    <w:rsid w:val="000B70DB"/>
    <w:rsid w:val="00167612"/>
    <w:rsid w:val="00171DAB"/>
    <w:rsid w:val="0018408E"/>
    <w:rsid w:val="001B647E"/>
    <w:rsid w:val="001E61E6"/>
    <w:rsid w:val="002E11DB"/>
    <w:rsid w:val="00397FFA"/>
    <w:rsid w:val="004F05D4"/>
    <w:rsid w:val="0050318B"/>
    <w:rsid w:val="005946AC"/>
    <w:rsid w:val="0063565F"/>
    <w:rsid w:val="00700460"/>
    <w:rsid w:val="007109D3"/>
    <w:rsid w:val="007A5A0C"/>
    <w:rsid w:val="008056FC"/>
    <w:rsid w:val="00903D59"/>
    <w:rsid w:val="00B40903"/>
    <w:rsid w:val="00B845C4"/>
    <w:rsid w:val="00BF0EF4"/>
    <w:rsid w:val="00C2493C"/>
    <w:rsid w:val="00C44A43"/>
    <w:rsid w:val="00CE6DAE"/>
    <w:rsid w:val="00D1411F"/>
    <w:rsid w:val="00D1695B"/>
    <w:rsid w:val="00D40905"/>
    <w:rsid w:val="00DC3E5D"/>
    <w:rsid w:val="00E0226E"/>
    <w:rsid w:val="00E2312B"/>
    <w:rsid w:val="00F10DC0"/>
    <w:rsid w:val="00F2675E"/>
    <w:rsid w:val="00F464B9"/>
    <w:rsid w:val="00FD1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BB80A4-48DF-4EE9-B4D9-63F09D7D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64B9"/>
    <w:rPr>
      <w:b/>
      <w:bCs/>
    </w:rPr>
  </w:style>
  <w:style w:type="paragraph" w:styleId="stbilgi">
    <w:name w:val="header"/>
    <w:basedOn w:val="Normal"/>
    <w:link w:val="stbilgiChar"/>
    <w:uiPriority w:val="99"/>
    <w:unhideWhenUsed/>
    <w:rsid w:val="00B845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5C4"/>
  </w:style>
  <w:style w:type="paragraph" w:styleId="Altbilgi">
    <w:name w:val="footer"/>
    <w:basedOn w:val="Normal"/>
    <w:link w:val="AltbilgiChar"/>
    <w:uiPriority w:val="99"/>
    <w:semiHidden/>
    <w:unhideWhenUsed/>
    <w:rsid w:val="00B845C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1437</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yalovamem</cp:lastModifiedBy>
  <cp:revision>10</cp:revision>
  <dcterms:created xsi:type="dcterms:W3CDTF">2020-06-23T10:03:00Z</dcterms:created>
  <dcterms:modified xsi:type="dcterms:W3CDTF">2021-03-19T09:20:00Z</dcterms:modified>
</cp:coreProperties>
</file>